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234" w:lineRule="auto"/>
        <w:ind w:right="4700"/>
        <w:rPr>
          <w:rFonts w:ascii="Times New Roman" w:eastAsia="Times New Roman" w:hAnsi="Times New Roman"/>
          <w:b/>
          <w:sz w:val="24"/>
        </w:rPr>
      </w:pPr>
    </w:p>
    <w:p w:rsidR="00102A67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ПЛАН мероприятий по </w:t>
      </w:r>
      <w:r w:rsidR="000E1FCF">
        <w:rPr>
          <w:rFonts w:ascii="Times New Roman" w:eastAsia="Times New Roman" w:hAnsi="Times New Roman"/>
          <w:b/>
          <w:sz w:val="24"/>
        </w:rPr>
        <w:t>ведению лесного хозяйства на 202</w:t>
      </w:r>
      <w:r w:rsidR="0005306A"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b/>
          <w:sz w:val="24"/>
        </w:rPr>
        <w:t>год</w:t>
      </w:r>
    </w:p>
    <w:p w:rsidR="005B1882" w:rsidRDefault="005B1882" w:rsidP="00102A67">
      <w:pPr>
        <w:spacing w:line="234" w:lineRule="auto"/>
        <w:ind w:right="-27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Червенск</w:t>
      </w:r>
      <w:r w:rsidR="00644239">
        <w:rPr>
          <w:rFonts w:ascii="Times New Roman" w:eastAsia="Times New Roman" w:hAnsi="Times New Roman"/>
          <w:b/>
          <w:sz w:val="24"/>
        </w:rPr>
        <w:t>ому</w:t>
      </w:r>
      <w:r>
        <w:rPr>
          <w:rFonts w:ascii="Times New Roman" w:eastAsia="Times New Roman" w:hAnsi="Times New Roman"/>
          <w:b/>
          <w:sz w:val="24"/>
        </w:rPr>
        <w:t xml:space="preserve"> лесхоз</w:t>
      </w:r>
      <w:r w:rsidR="00644239">
        <w:rPr>
          <w:rFonts w:ascii="Times New Roman" w:eastAsia="Times New Roman" w:hAnsi="Times New Roman"/>
          <w:b/>
          <w:sz w:val="24"/>
        </w:rPr>
        <w:t>у</w:t>
      </w: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2B4350" w:rsidP="005B1882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4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="005B1882">
        <w:rPr>
          <w:rFonts w:ascii="Times New Roman" w:eastAsia="Times New Roman" w:hAnsi="Times New Roman"/>
          <w:b/>
          <w:sz w:val="24"/>
        </w:rPr>
        <w:t>Задачи ведения хозяйства</w:t>
      </w:r>
    </w:p>
    <w:p w:rsidR="005B1882" w:rsidRDefault="005B1882" w:rsidP="005B1882">
      <w:pPr>
        <w:spacing w:line="7" w:lineRule="exact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Настоящим планом мероприятий по ведению хозяйства </w:t>
      </w:r>
      <w:r w:rsidR="00DC6B42">
        <w:rPr>
          <w:rFonts w:ascii="Times New Roman" w:eastAsia="Times New Roman" w:hAnsi="Times New Roman"/>
          <w:sz w:val="24"/>
        </w:rPr>
        <w:t>Червенск</w:t>
      </w:r>
      <w:r w:rsidR="00BB032D">
        <w:rPr>
          <w:rFonts w:ascii="Times New Roman" w:eastAsia="Times New Roman" w:hAnsi="Times New Roman"/>
          <w:sz w:val="24"/>
        </w:rPr>
        <w:t>ого</w:t>
      </w:r>
      <w:r>
        <w:rPr>
          <w:rFonts w:ascii="Times New Roman" w:eastAsia="Times New Roman" w:hAnsi="Times New Roman"/>
          <w:sz w:val="24"/>
        </w:rPr>
        <w:t xml:space="preserve"> лесхоз</w:t>
      </w:r>
      <w:r w:rsidR="00BB032D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определены основные направления, цели и задачи развития лесхоза на очередной год.</w:t>
      </w:r>
    </w:p>
    <w:p w:rsidR="005B1882" w:rsidRDefault="005B1882" w:rsidP="00DC6B42">
      <w:pPr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 – повышение эффективности лесохозяйственного производства, организация рационального лесопользования, обеспечение воспроизводства, охраны и защиты лесов, обустройство лесного фонда, осуществление эффективного контроля в этих сферах.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0" w:lineRule="atLeas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Основными задачами ведения лесного хозяйства являются: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DC6B42" w:rsidP="00DC6B42">
      <w:pPr>
        <w:tabs>
          <w:tab w:val="left" w:pos="953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продуктивности лесов за счет улучшения качества и эффективности проводимых лесохозяйственных мероприятий, выравнивание возрастной структуры лесов посредством организации рационального лесопользования, увеличение доли молодняков за счет создания лесных культур на непокрытых лесом землях и на землях, выведенных из сельскохозяйственного оборота, оптимизация породной структуры лесов с целью увеличения удельного веса наиболее ценных хвойных и твердолиственных насаждений;</w:t>
      </w:r>
    </w:p>
    <w:p w:rsidR="005B1882" w:rsidRDefault="005B1882" w:rsidP="00DC6B42">
      <w:pPr>
        <w:spacing w:line="19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осуществление комплекса лесозащитных мероприятий в целях повышения экологической устойчивости лесов, охрана лесного фонда и воспроизводство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709"/>
          <w:tab w:val="left" w:pos="94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повышение доходов лесного хозяйства за счет более эффективного использования ресурсного потенциала лесов;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52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развитие рыночных продаж древесины в заготовленном виде с использованием механизма биржевых торгов;</w:t>
      </w:r>
    </w:p>
    <w:p w:rsidR="005B1882" w:rsidRDefault="005B1882" w:rsidP="00DC6B42">
      <w:pPr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72"/>
        </w:tabs>
        <w:spacing w:line="237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обустройство лесного фонда, включая организацию строительства, ремонт и содержание лесохозяйственных дорог, осуществление противопожарного обустройства участков лесного фонда, содержание в надлежащем состоянии квартальной сети и опознавательных знаков и иные мероприятия;</w:t>
      </w:r>
    </w:p>
    <w:p w:rsidR="005B1882" w:rsidRDefault="005B1882" w:rsidP="00DC6B42">
      <w:pPr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DC6B42" w:rsidP="00DC6B42">
      <w:pPr>
        <w:tabs>
          <w:tab w:val="left" w:pos="860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привлечение инвестиций в развитие лесного хозяйства;</w:t>
      </w:r>
    </w:p>
    <w:p w:rsidR="005B1882" w:rsidRDefault="005B1882" w:rsidP="00DC6B42">
      <w:pPr>
        <w:spacing w:line="12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5B1882" w:rsidP="00DC6B42">
      <w:pPr>
        <w:spacing w:line="238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Настоящий план составлен на 20</w:t>
      </w:r>
      <w:r w:rsidR="00BB032D">
        <w:rPr>
          <w:rFonts w:ascii="Times New Roman" w:eastAsia="Times New Roman" w:hAnsi="Times New Roman"/>
          <w:sz w:val="24"/>
        </w:rPr>
        <w:t>2</w:t>
      </w:r>
      <w:r w:rsidR="0005306A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 и включает в себя описание лесных ресурсов, экологические ограничения, характер землепользования, социально-экономические условия, описание системы управления лесными ресурсами, обоснование уровня ежегодной заготовки лесных ресурсов, положения касающиеся мониторинга динамики изменений лесных ресурсов, меры экологической безопасности, основанные на экологической оценке, мероприятия по выявлению и охране редких, находящихся под угрозой исчезновения и исчезающих видов, месторасположение лесных ресурсов, описание и обоснование использования заготовительной техники.</w:t>
      </w:r>
    </w:p>
    <w:p w:rsidR="005B1882" w:rsidRDefault="005B1882" w:rsidP="005B1882">
      <w:pPr>
        <w:spacing w:line="11" w:lineRule="exact"/>
        <w:rPr>
          <w:rFonts w:ascii="Times New Roman" w:eastAsia="Times New Roman" w:hAnsi="Times New Roman"/>
        </w:rPr>
      </w:pPr>
    </w:p>
    <w:p w:rsidR="005B1882" w:rsidRDefault="002B4350" w:rsidP="002B4350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 </w:t>
      </w:r>
      <w:r w:rsidR="005B1882">
        <w:rPr>
          <w:rFonts w:ascii="Times New Roman" w:eastAsia="Times New Roman" w:hAnsi="Times New Roman"/>
          <w:b/>
          <w:sz w:val="24"/>
        </w:rPr>
        <w:t>Описание лесных ресурсов</w:t>
      </w:r>
    </w:p>
    <w:p w:rsidR="005B1882" w:rsidRDefault="005B1882" w:rsidP="00DC6B42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BB032D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Общая площадь лесов, находящихся в ведении лесхоза, составляет </w:t>
      </w:r>
      <w:r w:rsidR="00DC6B42">
        <w:rPr>
          <w:rFonts w:ascii="Times New Roman" w:eastAsia="Times New Roman" w:hAnsi="Times New Roman"/>
          <w:sz w:val="24"/>
        </w:rPr>
        <w:t>73,</w:t>
      </w:r>
      <w:r w:rsidR="003342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тыс. га, в том числе покрытых лесом земель – </w:t>
      </w:r>
      <w:r w:rsidR="00BD62A1">
        <w:rPr>
          <w:rFonts w:ascii="Times New Roman" w:eastAsia="Times New Roman" w:hAnsi="Times New Roman"/>
          <w:sz w:val="24"/>
        </w:rPr>
        <w:t>61,</w:t>
      </w:r>
      <w:r w:rsidR="004F7339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тыс. га. Леса, выполняющие защитные, социальные, рекреационные функции составляют </w:t>
      </w:r>
      <w:r w:rsidR="00DC6B42">
        <w:rPr>
          <w:rFonts w:ascii="Times New Roman" w:eastAsia="Times New Roman" w:hAnsi="Times New Roman"/>
          <w:sz w:val="24"/>
        </w:rPr>
        <w:t>17,5</w:t>
      </w:r>
      <w:r>
        <w:rPr>
          <w:rFonts w:ascii="Times New Roman" w:eastAsia="Times New Roman" w:hAnsi="Times New Roman"/>
          <w:sz w:val="24"/>
        </w:rPr>
        <w:t xml:space="preserve"> тыс. га, </w:t>
      </w:r>
      <w:proofErr w:type="spellStart"/>
      <w:r>
        <w:rPr>
          <w:rFonts w:ascii="Times New Roman" w:eastAsia="Times New Roman" w:hAnsi="Times New Roman"/>
          <w:sz w:val="24"/>
        </w:rPr>
        <w:t>эксплутационные</w:t>
      </w:r>
      <w:proofErr w:type="spellEnd"/>
      <w:r>
        <w:rPr>
          <w:rFonts w:ascii="Times New Roman" w:eastAsia="Times New Roman" w:hAnsi="Times New Roman"/>
          <w:sz w:val="24"/>
        </w:rPr>
        <w:t xml:space="preserve"> леса – </w:t>
      </w:r>
      <w:r w:rsidR="00DC6B42">
        <w:rPr>
          <w:rFonts w:ascii="Times New Roman" w:eastAsia="Times New Roman" w:hAnsi="Times New Roman"/>
          <w:sz w:val="24"/>
        </w:rPr>
        <w:t>55,</w:t>
      </w:r>
      <w:r w:rsidR="004F7339"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  <w:sz w:val="24"/>
        </w:rPr>
        <w:t xml:space="preserve"> тыс. га. </w:t>
      </w:r>
      <w:r w:rsidR="000E1FCF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="00DC6B42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</w:t>
      </w:r>
      <w:r w:rsidR="004F7339">
        <w:rPr>
          <w:rFonts w:ascii="Times New Roman" w:eastAsia="Times New Roman" w:hAnsi="Times New Roman"/>
          <w:sz w:val="24"/>
        </w:rPr>
        <w:t xml:space="preserve">2 </w:t>
      </w:r>
      <w:r>
        <w:rPr>
          <w:rFonts w:ascii="Times New Roman" w:eastAsia="Times New Roman" w:hAnsi="Times New Roman"/>
          <w:sz w:val="24"/>
        </w:rPr>
        <w:t xml:space="preserve">году </w:t>
      </w:r>
      <w:r w:rsidR="004F7339">
        <w:rPr>
          <w:rFonts w:ascii="Times New Roman" w:eastAsia="Times New Roman" w:hAnsi="Times New Roman"/>
          <w:sz w:val="24"/>
        </w:rPr>
        <w:t xml:space="preserve">панируется </w:t>
      </w:r>
      <w:r w:rsidR="000E1FCF">
        <w:rPr>
          <w:rFonts w:ascii="Times New Roman" w:eastAsia="Times New Roman" w:hAnsi="Times New Roman"/>
          <w:sz w:val="24"/>
        </w:rPr>
        <w:t>изъятие</w:t>
      </w:r>
      <w:r w:rsidR="004F7339">
        <w:rPr>
          <w:rFonts w:ascii="Times New Roman" w:eastAsia="Times New Roman" w:hAnsi="Times New Roman"/>
          <w:sz w:val="24"/>
        </w:rPr>
        <w:t xml:space="preserve"> 48 га</w:t>
      </w:r>
      <w:r>
        <w:rPr>
          <w:rFonts w:ascii="Times New Roman" w:eastAsia="Times New Roman" w:hAnsi="Times New Roman"/>
          <w:sz w:val="24"/>
        </w:rPr>
        <w:t xml:space="preserve"> </w:t>
      </w:r>
      <w:r w:rsidR="000E1FCF">
        <w:rPr>
          <w:rFonts w:ascii="Times New Roman" w:eastAsia="Times New Roman" w:hAnsi="Times New Roman"/>
          <w:sz w:val="24"/>
        </w:rPr>
        <w:t xml:space="preserve">земель </w:t>
      </w:r>
      <w:r>
        <w:rPr>
          <w:rFonts w:ascii="Times New Roman" w:eastAsia="Times New Roman" w:hAnsi="Times New Roman"/>
          <w:sz w:val="24"/>
        </w:rPr>
        <w:t xml:space="preserve">из состава лесного фонда </w:t>
      </w:r>
      <w:proofErr w:type="spellStart"/>
      <w:r w:rsidR="000E1FCF">
        <w:rPr>
          <w:rFonts w:ascii="Times New Roman" w:eastAsia="Times New Roman" w:hAnsi="Times New Roman"/>
          <w:sz w:val="24"/>
        </w:rPr>
        <w:t>лесо</w:t>
      </w:r>
      <w:r w:rsidR="004F7339">
        <w:rPr>
          <w:rFonts w:ascii="Times New Roman" w:eastAsia="Times New Roman" w:hAnsi="Times New Roman"/>
          <w:sz w:val="24"/>
        </w:rPr>
        <w:t>в</w:t>
      </w:r>
      <w:r w:rsidR="00BB032D">
        <w:rPr>
          <w:rFonts w:ascii="Times New Roman" w:eastAsia="Times New Roman" w:hAnsi="Times New Roman"/>
          <w:sz w:val="24"/>
        </w:rPr>
        <w:t>,</w:t>
      </w:r>
      <w:proofErr w:type="spellEnd"/>
      <w:r w:rsidR="00BB032D">
        <w:rPr>
          <w:rFonts w:ascii="Times New Roman" w:eastAsia="Times New Roman" w:hAnsi="Times New Roman"/>
          <w:sz w:val="24"/>
        </w:rPr>
        <w:t xml:space="preserve"> </w:t>
      </w:r>
      <w:r w:rsidR="00DC6B42">
        <w:rPr>
          <w:rFonts w:ascii="Times New Roman" w:eastAsia="Times New Roman" w:hAnsi="Times New Roman"/>
          <w:sz w:val="24"/>
        </w:rPr>
        <w:t xml:space="preserve">принятие в </w:t>
      </w:r>
      <w:r>
        <w:rPr>
          <w:rFonts w:ascii="Times New Roman" w:eastAsia="Times New Roman" w:hAnsi="Times New Roman"/>
          <w:sz w:val="24"/>
        </w:rPr>
        <w:t xml:space="preserve">состав </w:t>
      </w:r>
      <w:proofErr w:type="spellStart"/>
      <w:r w:rsidR="00DC6B42">
        <w:rPr>
          <w:rFonts w:ascii="Times New Roman" w:eastAsia="Times New Roman" w:hAnsi="Times New Roman"/>
          <w:sz w:val="24"/>
        </w:rPr>
        <w:t>лесфонда</w:t>
      </w:r>
      <w:proofErr w:type="spellEnd"/>
      <w:r w:rsidR="00DC6B4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 от других землепользователей</w:t>
      </w:r>
      <w:r w:rsidR="00DC6B42">
        <w:rPr>
          <w:rFonts w:ascii="Times New Roman" w:eastAsia="Times New Roman" w:hAnsi="Times New Roman"/>
          <w:sz w:val="24"/>
        </w:rPr>
        <w:t xml:space="preserve"> </w:t>
      </w:r>
      <w:r w:rsidR="002D1013">
        <w:rPr>
          <w:rFonts w:ascii="Times New Roman" w:eastAsia="Times New Roman" w:hAnsi="Times New Roman"/>
          <w:sz w:val="24"/>
        </w:rPr>
        <w:t xml:space="preserve">не </w:t>
      </w:r>
      <w:r w:rsidR="00DC6B42">
        <w:rPr>
          <w:rFonts w:ascii="Times New Roman" w:eastAsia="Times New Roman" w:hAnsi="Times New Roman"/>
          <w:sz w:val="24"/>
        </w:rPr>
        <w:t>планируется</w:t>
      </w:r>
      <w:r w:rsidR="002D1013">
        <w:rPr>
          <w:rFonts w:ascii="Times New Roman" w:eastAsia="Times New Roman" w:hAnsi="Times New Roman"/>
          <w:sz w:val="24"/>
        </w:rPr>
        <w:t>.</w:t>
      </w:r>
    </w:p>
    <w:p w:rsidR="005B1882" w:rsidRDefault="005B1882" w:rsidP="00DC6B42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Возрастная структ</w:t>
      </w:r>
      <w:r w:rsidR="00DC6B42">
        <w:rPr>
          <w:rFonts w:ascii="Times New Roman" w:eastAsia="Times New Roman" w:hAnsi="Times New Roman"/>
          <w:sz w:val="24"/>
        </w:rPr>
        <w:t xml:space="preserve">ура лесов характеризуется как </w:t>
      </w:r>
      <w:r>
        <w:rPr>
          <w:rFonts w:ascii="Times New Roman" w:eastAsia="Times New Roman" w:hAnsi="Times New Roman"/>
          <w:sz w:val="24"/>
        </w:rPr>
        <w:t xml:space="preserve">равномерная. Распределение лесов по возрастным категориям (в процентах от площади): молодняки – </w:t>
      </w:r>
      <w:r w:rsidR="00751D70">
        <w:rPr>
          <w:rFonts w:ascii="Times New Roman" w:eastAsia="Times New Roman" w:hAnsi="Times New Roman"/>
          <w:sz w:val="24"/>
        </w:rPr>
        <w:t>1</w:t>
      </w:r>
      <w:r w:rsidR="000E1FC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%, средневозрастные – </w:t>
      </w:r>
      <w:r w:rsidR="00751D70">
        <w:rPr>
          <w:rFonts w:ascii="Times New Roman" w:eastAsia="Times New Roman" w:hAnsi="Times New Roman"/>
          <w:sz w:val="24"/>
        </w:rPr>
        <w:t>3</w:t>
      </w:r>
      <w:r w:rsidR="000E1FCF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%, приспевающие –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%, спелые и перестойные – </w:t>
      </w:r>
      <w:r w:rsidR="00751D70">
        <w:rPr>
          <w:rFonts w:ascii="Times New Roman" w:eastAsia="Times New Roman" w:hAnsi="Times New Roman"/>
          <w:sz w:val="24"/>
        </w:rPr>
        <w:t>18</w:t>
      </w:r>
      <w:r>
        <w:rPr>
          <w:rFonts w:ascii="Times New Roman" w:eastAsia="Times New Roman" w:hAnsi="Times New Roman"/>
          <w:sz w:val="24"/>
        </w:rPr>
        <w:t xml:space="preserve">%.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ожидается увеличение доли спелых лесов до </w:t>
      </w:r>
      <w:r w:rsidR="00751D70">
        <w:rPr>
          <w:rFonts w:ascii="Times New Roman" w:eastAsia="Times New Roman" w:hAnsi="Times New Roman"/>
          <w:sz w:val="24"/>
        </w:rPr>
        <w:t>29</w:t>
      </w:r>
      <w:r>
        <w:rPr>
          <w:rFonts w:ascii="Times New Roman" w:eastAsia="Times New Roman" w:hAnsi="Times New Roman"/>
          <w:sz w:val="24"/>
        </w:rPr>
        <w:t xml:space="preserve"> %.</w:t>
      </w:r>
    </w:p>
    <w:p w:rsidR="005B1882" w:rsidRDefault="005B1882" w:rsidP="00DC6B42">
      <w:pPr>
        <w:spacing w:line="17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Породная структура лесов (в процентах от площади): </w:t>
      </w:r>
      <w:r w:rsidR="00751D70">
        <w:rPr>
          <w:rFonts w:ascii="Times New Roman" w:eastAsia="Times New Roman" w:hAnsi="Times New Roman"/>
          <w:sz w:val="24"/>
        </w:rPr>
        <w:t>59</w:t>
      </w:r>
      <w:r>
        <w:rPr>
          <w:rFonts w:ascii="Times New Roman" w:eastAsia="Times New Roman" w:hAnsi="Times New Roman"/>
          <w:sz w:val="24"/>
        </w:rPr>
        <w:t xml:space="preserve">% хвойных лесов,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% твердолиственных лесов, </w:t>
      </w:r>
      <w:r w:rsidR="00751D70">
        <w:rPr>
          <w:rFonts w:ascii="Times New Roman" w:eastAsia="Times New Roman" w:hAnsi="Times New Roman"/>
          <w:sz w:val="24"/>
        </w:rPr>
        <w:t>39</w:t>
      </w:r>
      <w:r>
        <w:rPr>
          <w:rFonts w:ascii="Times New Roman" w:eastAsia="Times New Roman" w:hAnsi="Times New Roman"/>
          <w:sz w:val="24"/>
        </w:rPr>
        <w:t xml:space="preserve">% мягколиственных лесов. К </w:t>
      </w:r>
      <w:r w:rsidR="00751D70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(год следующего лесоустройства) году доля хвойных лесов составит </w:t>
      </w:r>
      <w:r w:rsidR="00751D70">
        <w:rPr>
          <w:rFonts w:ascii="Times New Roman" w:eastAsia="Times New Roman" w:hAnsi="Times New Roman"/>
          <w:sz w:val="24"/>
        </w:rPr>
        <w:t>60</w:t>
      </w:r>
      <w:r>
        <w:rPr>
          <w:rFonts w:ascii="Times New Roman" w:eastAsia="Times New Roman" w:hAnsi="Times New Roman"/>
          <w:sz w:val="24"/>
        </w:rPr>
        <w:t xml:space="preserve"> %, доля твердолиственных лесов – </w:t>
      </w:r>
      <w:r w:rsidR="00751D7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%.</w:t>
      </w:r>
    </w:p>
    <w:p w:rsidR="005B1882" w:rsidRDefault="005B1882" w:rsidP="00DC6B42">
      <w:pPr>
        <w:spacing w:line="2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DC6B42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Возраста рубок леса приведены в таблице 2.1.</w:t>
      </w: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51D70" w:rsidRDefault="00751D70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5B1882" w:rsidRDefault="005B1882" w:rsidP="00751D70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Таблица 2.1</w:t>
      </w:r>
    </w:p>
    <w:p w:rsidR="005B1882" w:rsidRDefault="005B1882" w:rsidP="005B1882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Возрасты рубок леса (лесных пород) для рубок главного пользования, лет</w:t>
      </w: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220"/>
        <w:gridCol w:w="980"/>
        <w:gridCol w:w="3180"/>
        <w:gridCol w:w="3200"/>
      </w:tblGrid>
      <w:tr w:rsidR="005B1882" w:rsidTr="00751D70">
        <w:trPr>
          <w:trHeight w:val="273"/>
        </w:trPr>
        <w:tc>
          <w:tcPr>
            <w:tcW w:w="3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лесных пород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Защитные леса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Эксплутационные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леса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ель,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пихта,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лиственница, кедр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Дуб, ясень, клен, вяз, ильм,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берест,   бархат   амурский,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орех маньчжурский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6"/>
        </w:trPr>
        <w:tc>
          <w:tcPr>
            <w:tcW w:w="3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Лип, граб, акация белая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81 и более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71 и более</w:t>
            </w: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(кроме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61 и более</w:t>
            </w: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карельской)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Ольха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черная,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рябина,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51 и более</w:t>
            </w:r>
          </w:p>
        </w:tc>
      </w:tr>
      <w:tr w:rsidR="005B1882" w:rsidTr="00751D70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каштан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Осина,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тополь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ива,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41 и более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41 и более</w:t>
            </w:r>
          </w:p>
        </w:tc>
      </w:tr>
      <w:tr w:rsidR="005B1882" w:rsidTr="00751D70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древовидная,   ольха  серая,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751D70">
        <w:trPr>
          <w:trHeight w:val="281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береза карельская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751D70" w:rsidP="00751D70">
      <w:pPr>
        <w:tabs>
          <w:tab w:val="left" w:pos="1066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 xml:space="preserve">лесном фонде лесхоза выделено </w:t>
      </w:r>
      <w:r>
        <w:rPr>
          <w:rFonts w:ascii="Times New Roman" w:eastAsia="Times New Roman" w:hAnsi="Times New Roman"/>
          <w:sz w:val="24"/>
        </w:rPr>
        <w:t>3</w:t>
      </w:r>
      <w:r w:rsidR="005B1882">
        <w:rPr>
          <w:rFonts w:ascii="Times New Roman" w:eastAsia="Times New Roman" w:hAnsi="Times New Roman"/>
          <w:sz w:val="24"/>
        </w:rPr>
        <w:t xml:space="preserve"> особо охраняемых природных территорий (ООПТ) на площади </w:t>
      </w:r>
      <w:r>
        <w:rPr>
          <w:rFonts w:ascii="Times New Roman" w:eastAsia="Times New Roman" w:hAnsi="Times New Roman"/>
          <w:sz w:val="24"/>
        </w:rPr>
        <w:t>3,3</w:t>
      </w:r>
      <w:r w:rsidR="005B1882">
        <w:rPr>
          <w:rFonts w:ascii="Times New Roman" w:eastAsia="Times New Roman" w:hAnsi="Times New Roman"/>
          <w:sz w:val="24"/>
        </w:rPr>
        <w:t xml:space="preserve"> тыс.га.</w:t>
      </w:r>
    </w:p>
    <w:p w:rsidR="005B1882" w:rsidRDefault="005B1882" w:rsidP="00751D70">
      <w:pPr>
        <w:spacing w:line="13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заказника «Ивановский»</w:t>
      </w:r>
      <w:r w:rsidRPr="00751D70">
        <w:rPr>
          <w:rFonts w:ascii="Times New Roman" w:hAnsi="Times New Roman" w:cs="Times New Roman"/>
          <w:sz w:val="24"/>
          <w:szCs w:val="24"/>
        </w:rPr>
        <w:t xml:space="preserve"> запрещаются следующие виды деятельности (за исключением мероприятий, предусмотренных планом управления заказником, и мероприятий по предупреждению и ликвидации чрезвычайных ситуаций природного и техногенного характера):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существующих мелиоративных систем;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-разведка и разработка месторождений полезных ископаемых;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отходов, за исключением временного хранения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-отведение сточных вод в окружающую среду;</w:t>
      </w:r>
    </w:p>
    <w:p w:rsidR="00751D70" w:rsidRP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(или) благоустройства зон и мест отдыха, туристических стоянок, экологических троп;</w:t>
      </w:r>
    </w:p>
    <w:p w:rsidR="00751D70" w:rsidRDefault="00751D70" w:rsidP="00751D70">
      <w:pPr>
        <w:spacing w:line="228" w:lineRule="auto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-разведение костров (кроме мест отдыха, участков, предусмотренных технологическими картами на разработку лесосек, на обустроенных площадках, окаймленных минерализованной (очищенной до минерального слоя почвы) полосой 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751D7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751D70">
        <w:rPr>
          <w:rFonts w:ascii="Times New Roman" w:hAnsi="Times New Roman" w:cs="Times New Roman"/>
          <w:sz w:val="24"/>
          <w:szCs w:val="24"/>
        </w:rPr>
        <w:t>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-выжигание сухой растительности (сухих дикорастущих растений) и ее остатков на корню, за исключением случаев, предусмотренных законодательными актами и планом управления заказника;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Министерства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ГЛХУ «Червенский лесхоз»,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границах заказника, землепользователей и арендаторов земель сельскохозяйственного назначения и земель </w:t>
      </w:r>
      <w:r w:rsidRPr="00751D70">
        <w:rPr>
          <w:rFonts w:ascii="Times New Roman" w:hAnsi="Times New Roman" w:cs="Times New Roman"/>
          <w:sz w:val="24"/>
          <w:szCs w:val="24"/>
        </w:rPr>
        <w:lastRenderedPageBreak/>
        <w:t>запаса, выполняющих сельскохозяйственные работы,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 фонда, лесовосстановлению и лесоразведению;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-предоставление земельных участков для коллективного садоводства и дачного строительства; 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751D7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751D7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-интродукция инвазивных чужеродных видов диких животных и дикорастущих растений;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 xml:space="preserve">-сплошные и постепенные рубки главного пользования в выделе 14 (18) квартала 30, выделе 23 (32,91) квартала 39, квартале 47 Ивановского лесничества Государственного лесохозяйственного учреждения «Червенский лесхоз» (в скобках указана новая нумерация выделов </w:t>
      </w:r>
      <w:proofErr w:type="gramStart"/>
      <w:r w:rsidRPr="00751D70">
        <w:rPr>
          <w:rFonts w:ascii="Times New Roman" w:hAnsi="Times New Roman" w:cs="Times New Roman"/>
          <w:sz w:val="24"/>
          <w:szCs w:val="24"/>
        </w:rPr>
        <w:t>согласно настоящего лесоустройства</w:t>
      </w:r>
      <w:proofErr w:type="gramEnd"/>
      <w:r w:rsidRPr="00751D70">
        <w:rPr>
          <w:rFonts w:ascii="Times New Roman" w:hAnsi="Times New Roman" w:cs="Times New Roman"/>
          <w:sz w:val="24"/>
          <w:szCs w:val="24"/>
        </w:rPr>
        <w:t>);</w:t>
      </w:r>
    </w:p>
    <w:p w:rsidR="00751D70" w:rsidRPr="00751D70" w:rsidRDefault="00751D70" w:rsidP="00751D70">
      <w:pPr>
        <w:autoSpaceDE w:val="0"/>
        <w:autoSpaceDN w:val="0"/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-все виды рубок главного пользования в выделах 17, 19 (28, 46) квартала 38; выделе 15 (18) квартала 39; выделах 21, 22 (25, 26, 32, 55, 64, 69-72) квартала 40 Ивановского лесничества Государственного лесохозяйственного учреждения «Червенский лесхоз» (в скобках указана новая нумерация выделов согласно настоящего лесоустройства);</w:t>
      </w:r>
    </w:p>
    <w:p w:rsidR="00751D70" w:rsidRPr="00751D70" w:rsidRDefault="00751D70" w:rsidP="00751D70">
      <w:pPr>
        <w:pStyle w:val="newncpi"/>
        <w:ind w:left="567" w:right="-560" w:firstLine="851"/>
      </w:pPr>
      <w:r w:rsidRPr="00751D70">
        <w:t>-все виды рубок, кроме выборочных санитарных и сплошных санитарных, в случае единовременной гибели насаждений в выделе 41 (54) квартала 39; в выделах 5, 9 (51, 59) квартала 41 Ивановского лесничества Государственного лесохозяйственного учреждения «Червенский лесхоз» (в скобках указана новая нумерация выделов согласно настоящего лесоустройства);</w:t>
      </w:r>
    </w:p>
    <w:p w:rsidR="00751D70" w:rsidRP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Туристическая и рекреационная деятельность на территории заказника «Ивановский» осуществляется в соответствии с режимом охраны и использования территорий с учетом нормативов допустимой нагрузки.</w:t>
      </w:r>
    </w:p>
    <w:p w:rsidR="00751D70" w:rsidRDefault="00751D70" w:rsidP="00751D7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D70">
        <w:rPr>
          <w:rFonts w:ascii="Times New Roman" w:hAnsi="Times New Roman" w:cs="Times New Roman"/>
          <w:sz w:val="24"/>
          <w:szCs w:val="24"/>
        </w:rPr>
        <w:t>Режим охраны и использования заказника «Ивановский» учитывается при разработке и корректировке проектов и схем землеустройства районов области, проектов водоохранных зон и прибрежных полос водных объектов, охотоустройства, лесоустроительных и градостроительных проектов, программ социально-экономического развития, области.</w:t>
      </w:r>
    </w:p>
    <w:p w:rsidR="00AC2040" w:rsidRPr="00AC2040" w:rsidRDefault="00AC2040" w:rsidP="00AC2040">
      <w:pPr>
        <w:pStyle w:val="point"/>
        <w:ind w:left="567" w:right="-560" w:firstLine="851"/>
      </w:pPr>
      <w:r w:rsidRPr="00AC2040">
        <w:t xml:space="preserve">На территории </w:t>
      </w:r>
      <w:r w:rsidRPr="00AC2040">
        <w:rPr>
          <w:b/>
        </w:rPr>
        <w:t>заказника «</w:t>
      </w:r>
      <w:proofErr w:type="spellStart"/>
      <w:r w:rsidRPr="00AC2040">
        <w:rPr>
          <w:b/>
        </w:rPr>
        <w:t>Ведрецкое</w:t>
      </w:r>
      <w:proofErr w:type="spellEnd"/>
      <w:r w:rsidRPr="00AC2040">
        <w:rPr>
          <w:b/>
        </w:rPr>
        <w:t xml:space="preserve"> болото»</w:t>
      </w:r>
      <w:r w:rsidRPr="00AC2040">
        <w:t xml:space="preserve"> запрещаются следующие виды деятельности (за исключением мероприятий по предупреждению и ликвидации чрезвычайных ситуаций природного и техногенного характера):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мелиоративных систем;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-разведка и разработка месторождений полезных ископаемых;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-размещение отходов, за исключением временного хранения в санкционированных местах хранения до их перевозки на объекты захоронения, обезвреживания и (или) на объекты по использованию отходов;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-отведение сточных вод в окружающую среду;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благоустройства зон и мест отдыха, туристических стоянок, экологических троп;</w:t>
      </w:r>
    </w:p>
    <w:p w:rsidR="00AC2040" w:rsidRPr="00AC2040" w:rsidRDefault="00AC2040" w:rsidP="00AC2040">
      <w:pPr>
        <w:pStyle w:val="newncpi"/>
        <w:ind w:left="567" w:right="-560" w:firstLine="851"/>
      </w:pPr>
      <w:r w:rsidRPr="00AC2040">
        <w:t>-уничтожение, изъятие,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выполнения работ по размещению отдельных палаток или палаточных городков, мероприятий по регулированию распространения и численности инвазивных и чужеродных видов дикорастущих растений, противопожарных мероприятий, работ, связанных с восстановлением численности диких животных и популяций дикорастущих растений, включенных в Красную книгу Республики Беларусь, лесосечных работ, работ по трелевке и вывозке при проведении рубок, не запрещенных Положением о заказнике, работ по расчистке просек, уборке опасных деревьев в полосах леса, прилегающих к просекам воздушных линий электропередачи, работ по охране и защите лесного фонда, лесовосстановлению и лесоразведению, восстановлению гидрологического режима, работ по строительству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рыболовов, эколого-информационных центров, работ по обустройству и благоустройству зон и мест отдыха, туристических стоянок, экологических троп;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-разведение костров (кроме мест отдыха, предусмотренных технологическими картами на разработку лесосек, на обустроенных площадках, окаймленных минерализованной полосой шириной не менее </w:t>
      </w:r>
      <w:smartTag w:uri="urn:schemas-microsoft-com:office:smarttags" w:element="metricconverter">
        <w:smartTagPr>
          <w:attr w:name="ProductID" w:val="0,25 метра"/>
        </w:smartTagPr>
        <w:r w:rsidRPr="00AC2040">
          <w:rPr>
            <w:rFonts w:ascii="Times New Roman" w:hAnsi="Times New Roman" w:cs="Times New Roman"/>
            <w:sz w:val="24"/>
            <w:szCs w:val="24"/>
          </w:rPr>
          <w:t>0,25 метра</w:t>
        </w:r>
      </w:smartTag>
      <w:r w:rsidRPr="00AC2040">
        <w:rPr>
          <w:rFonts w:ascii="Times New Roman" w:hAnsi="Times New Roman" w:cs="Times New Roman"/>
          <w:sz w:val="24"/>
          <w:szCs w:val="24"/>
        </w:rPr>
        <w:t xml:space="preserve">, в местах, исключающих повреждение огнем крон, стволов и корневых </w:t>
      </w:r>
      <w:r w:rsidRPr="00AC2040">
        <w:rPr>
          <w:rFonts w:ascii="Times New Roman" w:hAnsi="Times New Roman" w:cs="Times New Roman"/>
          <w:sz w:val="24"/>
          <w:szCs w:val="24"/>
        </w:rPr>
        <w:lastRenderedPageBreak/>
        <w:t>лап растущих деревьев)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 выжигание сухой растительности (сухих дикорастущих растений) и ее остатков на корню, за исключением случаев, предусмотренных законодательными актами;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-заготовка, закупка дикорастущих растений и их частей юридическими лицами;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-применение химических средств защиты растений авиационным методом;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чрезвычайным ситуациям, Министерства природных ресурсов и охраны окружающей среды и его территориальных органов, Министерства лесного хозяйства, Минского государственного производственного лесохозяйственного объединения, государственного лесохозяйственного учреждения «Червенский лесхоз»,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границах заказника,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 фонда, лесовосстановлению и лесоразведению;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-предоставление земельных участков для коллективного садоводства и дачного строительства;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-создание лесных культур с использованием 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пород деревьев и кустарников;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-интродукция инвазивных чужеродных видов диких животных и дикорастущих растений.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Оборудованные зоны и места отдыха, туристические стоянки, стоянки механических транспортных средств, размещенные в местах, установленных местными исполнительными и распорядительными органами, обозначаются на местности информационными знаками.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Режим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 учитывается при разработке и корректировке проектов и схем землеустройства, проектов водоохранных зон и прибрежных полос водных объектов, охотоустройства, лесоустроительных и градостроительных проектов, программ социально-экономического развития Червенского района Минской области.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Землепользователи, земельные участки которых расположены в границах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а также иные юридические и (или) физические лица, в том числе индивидуальные предприниматели, обязаны соблюдать режим его охраны и использования, установленный настоящим Положением. Юридические и физические лица, в том числе индивидуальные предприниматели виновные в нарушении режима охраны и использования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несут ответственность в соответствии  с законодательством Республики Беларусь. Вред, причиненный окружающей среде на территории заказника «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Ведрецкое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болото», возмещается юридическими и (или) физическими лицами, в том числе индивидуальными предпринимателями, в порядке, установленном законодательством Республики Беларусь.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AC2040">
        <w:rPr>
          <w:rFonts w:ascii="Times New Roman" w:hAnsi="Times New Roman" w:cs="Times New Roman"/>
          <w:b/>
          <w:sz w:val="24"/>
          <w:szCs w:val="24"/>
        </w:rPr>
        <w:t>памятника природы «Родник Галковского»</w:t>
      </w:r>
      <w:r w:rsidRPr="00AC2040">
        <w:rPr>
          <w:rFonts w:ascii="Times New Roman" w:hAnsi="Times New Roman" w:cs="Times New Roman"/>
          <w:sz w:val="24"/>
          <w:szCs w:val="24"/>
        </w:rPr>
        <w:t xml:space="preserve"> запрещаются: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-любые повреждения и изменения, нарушающие эстетические качества и естественное состояние родника;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C2040">
        <w:rPr>
          <w:rFonts w:ascii="Times New Roman" w:hAnsi="Times New Roman" w:cs="Times New Roman"/>
          <w:sz w:val="24"/>
          <w:szCs w:val="24"/>
        </w:rPr>
        <w:t>каптация</w:t>
      </w:r>
      <w:proofErr w:type="spellEnd"/>
      <w:r w:rsidRPr="00AC2040">
        <w:rPr>
          <w:rFonts w:ascii="Times New Roman" w:hAnsi="Times New Roman" w:cs="Times New Roman"/>
          <w:sz w:val="24"/>
          <w:szCs w:val="24"/>
        </w:rPr>
        <w:t xml:space="preserve"> выходов подземных вод на поверхность металлическими и бетонными кольцами, деревянными срубами;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-сооружение артезианских скважин и колодцев на прилегающих территориях для добычи подземных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-строительство плотин и запруд на родниковом ручье;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русла родниковых ручьев;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-сброс сточных вод;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-проведение всех видов мелиоративных работ;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-изменение естественного уровня водного горизонта и гидрологического режима;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-однократный отбор значительных количеств воды;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-повреждение и уничтожение древесно-кустарниковой растительности, нарушение естественного почвенного покрова;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AC2040">
        <w:rPr>
          <w:rFonts w:ascii="Times New Roman" w:hAnsi="Times New Roman" w:cs="Times New Roman"/>
          <w:sz w:val="24"/>
          <w:szCs w:val="24"/>
        </w:rPr>
        <w:t>сплошно-лесосечные</w:t>
      </w:r>
      <w:proofErr w:type="gramEnd"/>
      <w:r w:rsidRPr="00AC2040">
        <w:rPr>
          <w:rFonts w:ascii="Times New Roman" w:hAnsi="Times New Roman" w:cs="Times New Roman"/>
          <w:sz w:val="24"/>
          <w:szCs w:val="24"/>
        </w:rPr>
        <w:t xml:space="preserve"> рубки;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-сжигание порубочного материала;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-выпас, прогон и водопой скота; 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 xml:space="preserve">-загонная охота; </w:t>
      </w:r>
    </w:p>
    <w:p w:rsid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40">
        <w:rPr>
          <w:rFonts w:ascii="Times New Roman" w:hAnsi="Times New Roman" w:cs="Times New Roman"/>
          <w:sz w:val="24"/>
          <w:szCs w:val="24"/>
        </w:rPr>
        <w:t>-размещение временных туристических стоянок и палаточных городков, установка палаток, разведение костров, засорение территории отходами, движение, остановка, стоянка, а также мойка механических транспортных средств.</w:t>
      </w:r>
    </w:p>
    <w:p w:rsidR="00AC2040" w:rsidRPr="00AC2040" w:rsidRDefault="00AC2040" w:rsidP="00AC2040">
      <w:pPr>
        <w:ind w:left="567" w:right="-5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1882" w:rsidRDefault="005B1882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AC2040" w:rsidRDefault="00AC2040" w:rsidP="00751D70">
      <w:pPr>
        <w:spacing w:line="1" w:lineRule="exac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5" w:lineRule="exact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Описание системы управления лесами</w:t>
      </w:r>
    </w:p>
    <w:p w:rsidR="005B1882" w:rsidRDefault="005B1882" w:rsidP="001E5B7F">
      <w:pPr>
        <w:spacing w:line="7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Ведение лесного хозяйства в лесхозе осуществляется в соответствии с требованиями, изложенными в законе «Лесной кодекс Республики Беларусь» и на основании лесоустроительного проекта, утвержденного в установленном порядке и прошедшего государственную экологическую экспертизу.</w:t>
      </w:r>
    </w:p>
    <w:p w:rsidR="005B1882" w:rsidRDefault="005B1882" w:rsidP="001E5B7F">
      <w:pPr>
        <w:spacing w:line="13" w:lineRule="exact"/>
        <w:ind w:left="567" w:right="-560" w:firstLine="851"/>
        <w:rPr>
          <w:rFonts w:ascii="Times New Roman" w:eastAsia="Times New Roman" w:hAnsi="Times New Roman"/>
          <w:sz w:val="24"/>
        </w:rPr>
      </w:pPr>
    </w:p>
    <w:p w:rsidR="005B1882" w:rsidRDefault="005B1882" w:rsidP="001E5B7F">
      <w:pPr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Территория лесхоза разделена на </w:t>
      </w:r>
      <w:r w:rsidR="001E5B7F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лесничеств. Лесничествами реализуется комплекс лесохозяйственных мероприятий по ведению лесного хозяйства.</w:t>
      </w:r>
    </w:p>
    <w:p w:rsidR="005B1882" w:rsidRDefault="005B1882" w:rsidP="005B1882">
      <w:pPr>
        <w:spacing w:line="143" w:lineRule="exact"/>
        <w:rPr>
          <w:rFonts w:ascii="Times New Roman" w:eastAsia="Times New Roman" w:hAnsi="Times New Roman"/>
        </w:rPr>
      </w:pPr>
    </w:p>
    <w:p w:rsidR="005B1882" w:rsidRDefault="001E5B7F" w:rsidP="001E5B7F">
      <w:pPr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4. </w:t>
      </w:r>
      <w:r w:rsidR="005B1882">
        <w:rPr>
          <w:rFonts w:ascii="Times New Roman" w:eastAsia="Times New Roman" w:hAnsi="Times New Roman"/>
          <w:b/>
          <w:sz w:val="24"/>
        </w:rPr>
        <w:t>Обоснование ежегодной заготовки лесных ресурсов</w:t>
      </w:r>
    </w:p>
    <w:p w:rsidR="005B1882" w:rsidRDefault="005B1882" w:rsidP="001E5B7F">
      <w:pPr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Допустимый ежегодный размер рубок главного пользования (расчетная лесосека) в </w:t>
      </w:r>
      <w:r w:rsidR="001E5B7F">
        <w:rPr>
          <w:rFonts w:ascii="Times New Roman" w:eastAsia="Times New Roman" w:hAnsi="Times New Roman"/>
          <w:sz w:val="24"/>
        </w:rPr>
        <w:t>20</w:t>
      </w:r>
      <w:r w:rsidR="00BB032D">
        <w:rPr>
          <w:rFonts w:ascii="Times New Roman" w:eastAsia="Times New Roman" w:hAnsi="Times New Roman"/>
          <w:sz w:val="24"/>
        </w:rPr>
        <w:t>2</w:t>
      </w:r>
      <w:r w:rsidR="002D1013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году составляет </w:t>
      </w:r>
      <w:r w:rsidR="001E5B7F">
        <w:rPr>
          <w:rFonts w:ascii="Times New Roman" w:eastAsia="Times New Roman" w:hAnsi="Times New Roman"/>
          <w:sz w:val="24"/>
        </w:rPr>
        <w:t>140,0</w:t>
      </w:r>
      <w:r>
        <w:rPr>
          <w:rFonts w:ascii="Times New Roman" w:eastAsia="Times New Roman" w:hAnsi="Times New Roman"/>
          <w:sz w:val="24"/>
        </w:rPr>
        <w:t xml:space="preserve"> тыс.м.куб. Планируемый объем отпуска древесины в </w:t>
      </w:r>
      <w:r w:rsidR="001E5B7F">
        <w:rPr>
          <w:rFonts w:ascii="Times New Roman" w:eastAsia="Times New Roman" w:hAnsi="Times New Roman"/>
          <w:sz w:val="24"/>
        </w:rPr>
        <w:t>20</w:t>
      </w:r>
      <w:r w:rsidR="00BB032D">
        <w:rPr>
          <w:rFonts w:ascii="Times New Roman" w:eastAsia="Times New Roman" w:hAnsi="Times New Roman"/>
          <w:sz w:val="24"/>
        </w:rPr>
        <w:t>2</w:t>
      </w:r>
      <w:r w:rsidR="002D1013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году не превысит объема утвержденной расчетной лесосеки и объемов рубок, предусмотренных лесоустроительным проектом и действующим лесным законодательством. Планируемый отпуск древесины из всех видов рубок приведен в таблице 4.1.</w:t>
      </w:r>
    </w:p>
    <w:p w:rsidR="005B1882" w:rsidRDefault="005B1882" w:rsidP="001E5B7F">
      <w:pPr>
        <w:spacing w:line="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4.1.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Планируемые объемы отпуска древесины на корню в </w:t>
      </w:r>
      <w:r w:rsidR="001E5B7F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</w:t>
      </w:r>
      <w:r w:rsidR="002D1013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году</w:t>
      </w:r>
    </w:p>
    <w:p w:rsidR="005B1882" w:rsidRDefault="00896CA4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6624320" cy="0"/>
                <wp:effectExtent l="12700" t="11430" r="11430" b="762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8C072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521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AT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zOZpP8aQKq0cGXkGJINNb5T1x3KBgllsA5ApPT1vlAhBRDSLhH6Y2Q&#10;MqotFeoBPF1MY4LTUrDgDGHOHvaVtOhEwrzEL1YFnscwq4+KRbCWE7a+2Z4IebXhcqkCHpQCdG7W&#10;dSB+LNLFer6e56N8MluP8rSuRx83VT6abbIP0/qprqo6+xmoZXnRCsa4CuyG4czyvxP/9kyuY3Uf&#10;z3sbkrfosV9AdvhH0lHLIN91EPaaXXZ20BjmMQbf3k4Y+Mc92I8vfPULAAD//wMAUEsDBBQABgAI&#10;AAAAIQDtzJ0r2gAAAAcBAAAPAAAAZHJzL2Rvd25yZXYueG1sTI/NTsMwEITvSLyDtUhcEHUSED8h&#10;TgWVeuRAgbsbL7GpvY6yThveHlcc6Gk1O6uZb5vlHLzY48gukoJyUYBA6qJx1Cv4eF9fP4DgpMlo&#10;HwkV/CDDsj0/a3Rt4oHecL9JvcghxLVWYFMaaim5sxg0L+KAlL2vOAadshx7aUZ9yOHBy6oo7mTQ&#10;jnKD1QOuLHa7zRQUuO+R2XblS8l+t15dTd7dv34qdXkxPz+BSDin/2M44md0aDPTNk5kWHgF+ZGk&#10;oHrM8+gWtzcViO3fRraNPOVvfwEAAP//AwBQSwECLQAUAAYACAAAACEAtoM4kv4AAADhAQAAEwAA&#10;AAAAAAAAAAAAAAAAAAAAW0NvbnRlbnRfVHlwZXNdLnhtbFBLAQItABQABgAIAAAAIQA4/SH/1gAA&#10;AJQBAAALAAAAAAAAAAAAAAAAAC8BAABfcmVscy8ucmVsc1BLAQItABQABgAIAAAAIQAmaVATEQIA&#10;ACkEAAAOAAAAAAAAAAAAAAAAAC4CAABkcnMvZTJvRG9jLnhtbFBLAQItABQABgAIAAAAIQDtzJ0r&#10;2gAAAAcBAAAPAAAAAAAAAAAAAAAAAGsEAABkcnMvZG93bnJldi54bWxQSwUGAAAAAAQABADzAAAA&#10;c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445895"/>
                <wp:effectExtent l="5715" t="8890" r="13335" b="1206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58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B1E02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zsEAIAACk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Fr41nbY5eJTyYHxx5Cpf9F6R7xZJVTZYnlig+HrTEJb6iPghxG+shgTH7oui4IPPToU+&#10;XWvTekjoALoGOW53OdjVIdIfEjhNs2y+XM0DOs7HQG2s+8xUi7xRRAI4B2B82VvnieB8dPF5pNpx&#10;IYLaQqKuiBYJQPobqwSn/jJszOlYCoMu2M9L+Ia8D25GnSUNYA3DdDvYDnPR25BcSI8HpQCdweoH&#10;4scqWW2X22U2yWaL7SRLqmryaVdmk8Uu/TivPlRlWaU/PbU0yxtOKZOe3TicafZ34g/PpB+r+3je&#10;2xA/ood+AdnxH0gHLb18/SAcFb0dzKgxzGNwHt6OH/i3e7DfvvDNLwAAAP//AwBQSwMEFAAGAAgA&#10;AAAhAAZAtV/XAAAABAEAAA8AAABkcnMvZG93bnJldi54bWxMjsFOwzAQRO9I/IO1SFwQdVIgVCFO&#10;BZV65ECBu5uY2NReR16nDX/PcqLHpxnNvGY9By+OJpGLqKBcFCAMdrF3OCj4eN/erkBQ1thrH9Eo&#10;+DEE6/byotF1H0/4Zo67PAgeQaq1ApvzWEtJnTVB0yKOBjn7iinozJgG2Sd94vHg5bIoKhm0Q36w&#10;ejQba7rDbgoK3Hcisl35UpI/bDc3k3ePr59KXV/Nz08gspnzfxn+9FkdWnbaxwl7El7BPfcULFcV&#10;CE6Z9kwP1R3ItpHn8u0vAAAA//8DAFBLAQItABQABgAIAAAAIQC2gziS/gAAAOEBAAATAAAAAAAA&#10;AAAAAAAAAAAAAABbQ29udGVudF9UeXBlc10ueG1sUEsBAi0AFAAGAAgAAAAhADj9If/WAAAAlAEA&#10;AAsAAAAAAAAAAAAAAAAALwEAAF9yZWxzLy5yZWxzUEsBAi0AFAAGAAgAAAAhAHeOrOwQAgAAKQQA&#10;AA4AAAAAAAAAAAAAAAAALgIAAGRycy9lMm9Eb2MueG1sUEsBAi0AFAAGAAgAAAAhAAZAtV/XAAAA&#10;BAEAAA8AAAAAAAAAAAAAAAAAagQAAGRycy9kb3ducmV2LnhtbFBLBQYAAAAABAAEAPMAAABuBQAA&#10;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181610</wp:posOffset>
                </wp:positionV>
                <wp:extent cx="0" cy="1445895"/>
                <wp:effectExtent l="11430" t="8890" r="7620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58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C8BC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5pt,14.3pt" to="285.6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tfEA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RrQTiqOn0JnOuAIc1mpvQ230ol7MTtPvDim9bog68sjw9WogLAsRyUNI2DgD+Ifus2bgQ05exzZd&#10;atsGSGgAusRpXO/T4BePaH9I4TTL8+l8MY3opLgFGuv8J65bFIwSS+Acgcl553wgQoqbS8ij9FZI&#10;GYctFepKPEsXsxjgtBQsXAY3Z4+HtbToTIJc4jfkfXCz+qRYBGs4YZvB9kTI3obkUgU8KAXoDFav&#10;hx+LdLGZb+b5KJ/MNqM8rarRx+06H8222dO0+lCt11X2M1DL8qIRjHEV2N20meV/N/vhlfSquqvz&#10;3obkET32C8je/pF0nGUYXy+Eg2bXvb3NGOQYnYenE/T+dg/22we++gUAAP//AwBQSwMEFAAGAAgA&#10;AAAhAAI61N3fAAAACgEAAA8AAABkcnMvZG93bnJldi54bWxMj8FOwkAQhu8mvsNmTLzJFghlKd0S&#10;o9GEgyEC8by0Y1vbnW26Cy1v7xgPepx/vvzzTboZbSsu2PvakYbpJAKBlLuiplLD8fDyoED4YKgw&#10;rSPUcEUPm+z2JjVJ4QZ6x8s+lIJLyCdGQxVCl0jp8wqt8RPXIfHu0/XWBB77Uha9GbjctnIWRbG0&#10;pia+UJkOnyrMm/3ZanhT8tntmo/8+jUcXpXaNqvl9qj1/d34uAYRcAx/MPzoszpk7HRyZyq8aDUs&#10;ltM5oxpmKgbBwG9w4mARz0Fmqfz/QvYNAAD//wMAUEsBAi0AFAAGAAgAAAAhALaDOJL+AAAA4QEA&#10;ABMAAAAAAAAAAAAAAAAAAAAAAFtDb250ZW50X1R5cGVzXS54bWxQSwECLQAUAAYACAAAACEAOP0h&#10;/9YAAACUAQAACwAAAAAAAAAAAAAAAAAvAQAAX3JlbHMvLnJlbHNQSwECLQAUAAYACAAAACEAgGQ7&#10;XxACAAAoBAAADgAAAAAAAAAAAAAAAAAuAgAAZHJzL2Uyb0RvYy54bWxQSwECLQAUAAYACAAAACEA&#10;AjrU3d8AAAAKAQAADwAAAAAAAAAAAAAAAABqBAAAZHJzL2Rvd25yZXYueG1sUEsFBgAAAAAEAAQA&#10;8wAAAHY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6621145</wp:posOffset>
                </wp:positionH>
                <wp:positionV relativeFrom="paragraph">
                  <wp:posOffset>181610</wp:posOffset>
                </wp:positionV>
                <wp:extent cx="0" cy="1445895"/>
                <wp:effectExtent l="13970" t="8890" r="5080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58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7AF9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35pt,14.3pt" to="521.3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uuDwIAACgEAAAOAAAAZHJzL2Uyb0RvYy54bWysU8GO2jAQvVfqP1i+QxIaKESEVUWgF9pF&#10;2u0HGNshVh3bsg0BVf33jp2AlvZSVc3BmfGMn9/MGy+fLq1EZ26d0KrE2TjFiCuqmVDHEn973Y7m&#10;GDlPFCNSK17iK3f4afX+3bIzBZ/oRkvGLQIQ5YrOlLjx3hRJ4mjDW+LG2nAFwVrblnhw7TFhlnSA&#10;3spkkqazpNOWGaspdw52qz6IVxG/rjn1z3XtuEeyxMDNx9XG9RDWZLUkxdES0wg60CD/wKIlQsGl&#10;d6iKeIJOVvwB1QpqtdO1H1PdJrquBeWxBqgmS3+r5qUhhsdaoDnO3Nvk/h8s/XreWyRYiUEoRVqQ&#10;aCcUR/PQmc64AhLWam9DbfSiXsxO0+8OKb1uiDryyPD1auBYFk4kD0eC4wzgH7ovmkEOOXkd23Sp&#10;bRsgoQHoEtW43tXgF49ov0lhN8vz6XwxjeikuB001vnPXLcoGCWWwDkCk/PO+UCEFLeUcI/SWyFl&#10;FFsq1JV4lgJkiDgtBQvB6NjjYS0tOpMwLvEb7n1Is/qkWARrOGGbwfZEyN6Gy6UKeFAK0Bmsfh5+&#10;LNLFZr6Z56N8MtuM8rSqRp+263w022Yfp9WHar2usp+BWpYXjWCMq8DuNptZ/nfaD6+kn6r7dN7b&#10;kDyix34B2ds/ko5aBvn6QThodt3bm8YwjjF5eDph3t/6YL994KtfAAAA//8DAFBLAwQUAAYACAAA&#10;ACEAEeMWqtwAAAAMAQAADwAAAGRycy9kb3ducmV2LnhtbEyPzU7DMBCE70i8g7VIXBB1EiCtQpwK&#10;KvXIgQJ3NzaxqX8ir9OGt2crDnCc2U+zM+169o4ddUIbg4ByUQDToY/KhkHA+9v2dgUMswxKuhi0&#10;gG+NsO4uL1rZqHgKr/q4ywOjkICNFGByHhvOsTfaS1zEUQe6fcbkZSaZBq6SPFG4d7wqipp7aQN9&#10;MHLUG6P7w27yAuxXQjR9+VyiO2w3N5Ozy5cPIa6v5qdHYFnP+Q+Gc32qDh112scpKGSOdHFfLYkV&#10;UK1qYGfi19mT81DfAe9a/n9E9wMAAP//AwBQSwECLQAUAAYACAAAACEAtoM4kv4AAADhAQAAEwAA&#10;AAAAAAAAAAAAAAAAAAAAW0NvbnRlbnRfVHlwZXNdLnhtbFBLAQItABQABgAIAAAAIQA4/SH/1gAA&#10;AJQBAAALAAAAAAAAAAAAAAAAAC8BAABfcmVscy8ucmVsc1BLAQItABQABgAIAAAAIQD2q2uuDwIA&#10;ACgEAAAOAAAAAAAAAAAAAAAAAC4CAABkcnMvZTJvRG9jLnhtbFBLAQItABQABgAIAAAAIQAR4xaq&#10;3AAAAAwBAAAPAAAAAAAAAAAAAAAAAGkEAABkcnMvZG93bnJldi54bWxQSwUGAAAAAAQABADzAAAA&#10;cgUAAAAA&#10;" strokeweight=".16931mm"/>
            </w:pict>
          </mc:Fallback>
        </mc:AlternateConten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5300"/>
      </w:tblGrid>
      <w:tr w:rsidR="005B1882" w:rsidTr="004B28F1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Вид рубок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Объем отпуска древесины на корню,</w:t>
            </w:r>
          </w:p>
        </w:tc>
      </w:tr>
      <w:tr w:rsidR="005B1882" w:rsidTr="004B28F1">
        <w:trPr>
          <w:trHeight w:val="281"/>
        </w:trPr>
        <w:tc>
          <w:tcPr>
            <w:tcW w:w="5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="005B1882">
              <w:rPr>
                <w:rFonts w:ascii="Times New Roman" w:eastAsia="Times New Roman" w:hAnsi="Times New Roman"/>
                <w:sz w:val="24"/>
              </w:rPr>
              <w:t>тыс.м.куб.</w:t>
            </w:r>
          </w:p>
        </w:tc>
      </w:tr>
      <w:tr w:rsidR="005B1882" w:rsidTr="004B28F1">
        <w:trPr>
          <w:trHeight w:val="261"/>
        </w:trPr>
        <w:tc>
          <w:tcPr>
            <w:tcW w:w="5140" w:type="dxa"/>
            <w:shd w:val="clear" w:color="auto" w:fill="auto"/>
            <w:vAlign w:val="bottom"/>
          </w:tcPr>
          <w:p w:rsidR="005B1882" w:rsidRDefault="005B1882" w:rsidP="001E5B7F">
            <w:pPr>
              <w:spacing w:line="260" w:lineRule="exac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Главное пользование</w:t>
            </w:r>
          </w:p>
        </w:tc>
        <w:tc>
          <w:tcPr>
            <w:tcW w:w="5300" w:type="dxa"/>
            <w:shd w:val="clear" w:color="auto" w:fill="auto"/>
            <w:vAlign w:val="bottom"/>
          </w:tcPr>
          <w:p w:rsidR="005B1882" w:rsidRDefault="001E5B7F" w:rsidP="001E5B7F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          140,0</w:t>
            </w:r>
          </w:p>
        </w:tc>
      </w:tr>
    </w:tbl>
    <w:p w:rsidR="005B1882" w:rsidRDefault="00896CA4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24320" cy="0"/>
                <wp:effectExtent l="12700" t="6985" r="11430" b="1206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943B0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2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af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iah870xhUQUKmtDbXRk3o1G02/O6R01RK155Hh29lAWhYykncpYeMM4O/6L5pBDDl4Hdt0&#10;amwXIKEB6BTVON/U4CePKBxOp5P8YQKi0cGXkGJINNb5z1x3KBgllsA5ApPjxvlAhBRDSLhH6bWQ&#10;MootFeoBPJ0/xgSnpWDBGcKc3e8qadGRhHGJX6wKPPdhVh8Ui2AtJ2x1tT0R8mLD5VIFPCgF6Fyt&#10;yzz8mKfz1Ww1y0f5ZLoa5Wldjz6tq3w0XWdPj/VDXVV19jNQy/KiFYxxFdgNs5nlf6f99ZVcpuo2&#10;nbc2JO/RY7+A7PCPpKOWQb7LIOw0O2/toDGMYwy+Pp0w7/d7sO8f+PIXAAAA//8DAFBLAwQUAAYA&#10;CAAAACEAcf7FCtgAAAAFAQAADwAAAGRycy9kb3ducmV2LnhtbEyPwU7DMBBE70j8g7VIXFDrpFRQ&#10;hTgVVOqRAy3c3XiJTe11lHXa8Pe4XOA4M6uZt/V6Cl6ccGAXSUE5L0AgtdE46hS877ezFQhOmoz2&#10;kVDBNzKsm+urWlcmnukNT7vUiVxCXGkFNqW+kpJbi0HzPPZIOfuMQ9Apy6GTZtDnXB68XBTFgwza&#10;UV6wuseNxfa4G4MC9zUw27Z8Kdkft5u70bvH1w+lbm+m5ycQCaf0dwwX/IwOTWY6xJEMC68gP5Ky&#10;uwRxCYvl/QLE4deQTS3/0zc/AAAA//8DAFBLAQItABQABgAIAAAAIQC2gziS/gAAAOEBAAATAAAA&#10;AAAAAAAAAAAAAAAAAABbQ29udGVudF9UeXBlc10ueG1sUEsBAi0AFAAGAAgAAAAhADj9If/WAAAA&#10;lAEAAAsAAAAAAAAAAAAAAAAALwEAAF9yZWxzLy5yZWxzUEsBAi0AFAAGAAgAAAAhABIFVp8SAgAA&#10;KAQAAA4AAAAAAAAAAAAAAAAALgIAAGRycy9lMm9Eb2MueG1sUEsBAi0AFAAGAAgAAAAhAHH+xQrY&#10;AAAABQEAAA8AAAAAAAAAAAAAAAAAbAQAAGRycy9kb3ducmV2LnhtbFBLBQYAAAAABAAEAPMAAABx&#10;BQAAAAA=&#10;" strokeweight=".16931mm"/>
            </w:pict>
          </mc:Fallback>
        </mc:AlternateContent>
      </w:r>
    </w:p>
    <w:p w:rsidR="005B1882" w:rsidRDefault="005B1882" w:rsidP="001E5B7F">
      <w:pPr>
        <w:spacing w:line="2" w:lineRule="exact"/>
        <w:ind w:left="567" w:right="-560" w:firstLine="851"/>
        <w:rPr>
          <w:rFonts w:ascii="Times New Roman" w:eastAsia="Times New Roman" w:hAnsi="Times New Roman"/>
        </w:rPr>
      </w:pPr>
    </w:p>
    <w:p w:rsidR="001E5B7F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т.ч. за счет недоиспользованной</w:t>
      </w:r>
    </w:p>
    <w:p w:rsidR="005B1882" w:rsidRDefault="005B1882" w:rsidP="001E5B7F">
      <w:pPr>
        <w:tabs>
          <w:tab w:val="left" w:pos="1113"/>
        </w:tabs>
        <w:spacing w:line="234" w:lineRule="auto"/>
        <w:ind w:left="1418" w:right="-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расчетной лесосеки за последние 5 лет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- </w:t>
      </w:r>
    </w:p>
    <w:p w:rsidR="005B1882" w:rsidRDefault="00896CA4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24320" cy="0"/>
                <wp:effectExtent l="12700" t="11430" r="11430" b="762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465AD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521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hREwIAACk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5Rop0&#10;INFGKI6yWJreuAIiKrW1ITl6Us9mo+lPh5SuWqL2PFJ8ORu4l4ViJq+uhI0z8MCu/6oZxJCD17FO&#10;p8Z2ARIqgE5RjvNNDn7yiMLhdDrJHyagGh18CSmGi8Y6/4XrDgWjxBJIR2By3DgfiJBiCAnvKL0W&#10;Uka1pUI9gKfzx3jBaSlYcIYwZ/e7Slp0JKFf4hezAs99mNUHxSJYywlbXW1PhLzY8LhUAQ9SATpX&#10;69IQv+bpfDVbzfJRPpmuRnla16PP6yofTdfZp8f6oa6qOvsdqGV50QrGuArshubM8reJfx2TS1vd&#10;2vNWhuQ1eqwXkB3+kXTUMsgXpskVO83OWztoDP0Yg6+zExr+fg/2/YQv/wAAAP//AwBQSwMEFAAG&#10;AAgAAAAhAOtX4Y/YAAAABQEAAA8AAABkcnMvZG93bnJldi54bWxMj8FOwzAQRO9I/IO1SFwQdVJQ&#10;qUKcCir1yIEW7m68jU3tdZR12vD3uFzgODOrmbf1agpenHBgF0lBOStAILXROOoUfOw290sQnDQZ&#10;7SOhgm9kWDXXV7WuTDzTO562qRO5hLjSCmxKfSUltxaD5lnskXJ2iEPQKcuhk2bQ51wevJwXxUIG&#10;7SgvWN3j2mJ73I5BgfsamG1bvpbsj5v13ejd09unUrc308sziIRT+juGC35GhyYz7eNIhoVXkB9J&#10;2V2AuITF48McxP7XkE0t/9M3PwAAAP//AwBQSwECLQAUAAYACAAAACEAtoM4kv4AAADhAQAAEwAA&#10;AAAAAAAAAAAAAAAAAAAAW0NvbnRlbnRfVHlwZXNdLnhtbFBLAQItABQABgAIAAAAIQA4/SH/1gAA&#10;AJQBAAALAAAAAAAAAAAAAAAAAC8BAABfcmVscy8ucmVsc1BLAQItABQABgAIAAAAIQCUi2hREwIA&#10;ACkEAAAOAAAAAAAAAAAAAAAAAC4CAABkcnMvZTJvRG9jLnhtbFBLAQItABQABgAIAAAAIQDrV+GP&#10;2AAAAAUBAAAPAAAAAAAAAAAAAAAAAG0EAABkcnMvZG93bnJldi54bWxQSwUGAAAAAAQABADzAAAA&#10;cgUAAAAA&#10;" strokeweight=".16931mm"/>
            </w:pict>
          </mc:Fallback>
        </mc:AlternateConten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Рубки промежуточного пользования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44,3</w:t>
      </w:r>
    </w:p>
    <w:p w:rsidR="005B1882" w:rsidRDefault="00896CA4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24320" cy="0"/>
                <wp:effectExtent l="12700" t="7620" r="11430" b="1143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423D3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2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aSEwIAACk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JzNJvl0Aq7R+1lCinugsc5/4LpDYVJiCaIjMTltnQfpAL1Dwj1Kb4SU&#10;0W2pUA/k6eIpBjgtBQuHAebsYV9Ji04k9Ev8Qh2A7AFm9VGxSNZywta3uSdCXueAlyrwQSog5za7&#10;NsS3RbpYz9fzfJRPZutRntb16P2mykezTfbuqZ7WVVVn34O0LC9awRhXQd29ObP878y/PZNrWw3t&#10;OZQheWSPKYLY+z+Kjl4G+66NsNfssrOhGsFW6McIvr2d0PC/riPq5wtf/QAAAP//AwBQSwMEFAAG&#10;AAgAAAAhAHH+xQrYAAAABQEAAA8AAABkcnMvZG93bnJldi54bWxMj8FOwzAQRO9I/IO1SFxQ66RU&#10;UIU4FVTqkQMt3N14iU3tdZR12vD3uFzgODOrmbf1egpenHBgF0lBOS9AILXROOoUvO+3sxUITpqM&#10;9pFQwTcyrJvrq1pXJp7pDU+71IlcQlxpBTalvpKSW4tB8zz2SDn7jEPQKcuhk2bQ51wevFwUxYMM&#10;2lFesLrHjcX2uBuDAvc1MNu2fCnZH7ebu9G7x9cPpW5vpucnEAmn9HcMF/yMDk1mOsSRDAuvID+S&#10;srsEcQmL5f0CxOHXkE0t/9M3PwAAAP//AwBQSwECLQAUAAYACAAAACEAtoM4kv4AAADhAQAAEwAA&#10;AAAAAAAAAAAAAAAAAAAAW0NvbnRlbnRfVHlwZXNdLnhtbFBLAQItABQABgAIAAAAIQA4/SH/1gAA&#10;AJQBAAALAAAAAAAAAAAAAAAAAC8BAABfcmVscy8ucmVsc1BLAQItABQABgAIAAAAIQCOtPaSEwIA&#10;ACkEAAAOAAAAAAAAAAAAAAAAAC4CAABkcnMvZTJvRG9jLnhtbFBLAQItABQABgAIAAAAIQBx/sUK&#10;2AAAAAUBAAAPAAAAAAAAAAAAAAAAAG0EAABkcnMvZG93bnJldi54bWxQSwUGAAAAAAQABADzAAAA&#10;cgUAAAAA&#10;" strokeweight=".16931mm"/>
            </w:pict>
          </mc:Fallback>
        </mc:AlternateConten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Прочие рубки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58,1</w:t>
      </w:r>
    </w:p>
    <w:p w:rsidR="005B1882" w:rsidRDefault="00896CA4" w:rsidP="001E5B7F">
      <w:pPr>
        <w:spacing w:line="20" w:lineRule="exact"/>
        <w:ind w:left="567" w:right="-560" w:firstLine="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24320" cy="0"/>
                <wp:effectExtent l="12700" t="5080" r="11430" b="1397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775E"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2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yLEg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8tCawbgSImq1taE4elIv5lnT7w4pXXdE7Xmk+Ho2kJeFjORNStg4Axfshs+aQQw5eB37&#10;dGptHyChA+gU5Tjf5OAnjygczmZ58ZCDanT0JaQcE411/hPXPQpGhSWQjsDk+Ox8IELKMSTco/RG&#10;SBnVlgoNAJ4uHmOC01Kw4Axhzu53tbToSMK8xC9WBZ77MKsPikWwjhO2vtqeCHmx4XKpAh6UAnSu&#10;1mUgfizSxXq+nheTIp+tJ0XaNJOPm7qYzDbZh8fmoanrJvsZqGVF2QnGuArsxuHMir8T//pMLmN1&#10;G89bG5K36LFfQHb8R9JRyyDfZRB2mp23dtQY5jEGX99OGPj7Pdj3L3z1CwAA//8DAFBLAwQUAAYA&#10;CAAAACEAcf7FCtgAAAAFAQAADwAAAGRycy9kb3ducmV2LnhtbEyPwU7DMBBE70j8g7VIXFDrpFRQ&#10;hTgVVOqRAy3c3XiJTe11lHXa8Pe4XOA4M6uZt/V6Cl6ccGAXSUE5L0AgtdE46hS877ezFQhOmoz2&#10;kVDBNzKsm+urWlcmnukNT7vUiVxCXGkFNqW+kpJbi0HzPPZIOfuMQ9Apy6GTZtDnXB68XBTFgwza&#10;UV6wuseNxfa4G4MC9zUw27Z8Kdkft5u70bvH1w+lbm+m5ycQCaf0dwwX/IwOTWY6xJEMC68gP5Ky&#10;uwRxCYvl/QLE4deQTS3/0zc/AAAA//8DAFBLAQItABQABgAIAAAAIQC2gziS/gAAAOEBAAATAAAA&#10;AAAAAAAAAAAAAAAAAABbQ29udGVudF9UeXBlc10ueG1sUEsBAi0AFAAGAAgAAAAhADj9If/WAAAA&#10;lAEAAAsAAAAAAAAAAAAAAAAALwEAAF9yZWxzLy5yZWxzUEsBAi0AFAAGAAgAAAAhABz1fIsSAgAA&#10;KQQAAA4AAAAAAAAAAAAAAAAALgIAAGRycy9lMm9Eb2MueG1sUEsBAi0AFAAGAAgAAAAhAHH+xQrY&#10;AAAABQEAAA8AAAAAAAAAAAAAAAAAbAQAAGRycy9kb3ducmV2LnhtbFBLBQYAAAAABAAEAPMAAABx&#10;BQAAAAA=&#10;" strokeweight=".16931mm"/>
            </w:pict>
          </mc:Fallback>
        </mc:AlternateContent>
      </w:r>
    </w:p>
    <w:p w:rsidR="005B1882" w:rsidRDefault="005B1882" w:rsidP="001E5B7F">
      <w:pPr>
        <w:spacing w:line="0" w:lineRule="atLeast"/>
        <w:ind w:left="567" w:right="-560"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ВСЕГО рубок</w:t>
      </w:r>
      <w:r w:rsidR="001E5B7F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242,4</w:t>
      </w:r>
    </w:p>
    <w:p w:rsidR="005B1882" w:rsidRDefault="00896CA4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24320" cy="0"/>
                <wp:effectExtent l="12700" t="12065" r="11430" b="698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7F8D"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2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REgIAACkEAAAOAAAAZHJzL2Uyb0RvYy54bWysU8GO2jAQvVfqP1i5QxJIU4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EZK4&#10;A4l2XDKUzn1rem0LiKjk3vjiyEW+6J0i3y2SqmqxPLJA8fWqIS/1GfGbFL+xGi449F8UhRh8cir0&#10;6dKYzkNCB9AlyHG9y8EuDhE4zPNZNp+BamT0xbgYE7Wx7jNTHfJGGQkgHYDxeWedJ4KLMcTfI9WW&#10;CxHUFhL1AJ4s85BgleDUO32YNcdDJQw6Yz8v4QtVgecxzKiTpAGsZZhuBtthLm42XC6kx4NSgM5g&#10;3QbixzJZbhabRTbJZvlmkiV1Pfm0rbJJvk0/fqjndVXV6U9PLc2KllPKpGc3Dmea/Z34wzO5jdV9&#10;PO9tiN+ih34B2fEfSActvXy3QTgoet2bUWOYxxA8vB0/8I97sB9f+PoXAAAA//8DAFBLAwQUAAYA&#10;CAAAACEAoUUmQdsAAAAFAQAADwAAAGRycy9kb3ducmV2LnhtbEyPwU7DMBBE70j8g7VI3KhDqSCE&#10;OBUCgdQDQrQV5228JCHxOordJv17tlzgODOrmbf5cnKdOtAQGs8GrmcJKOLS24YrA9vNy1UKKkRk&#10;i51nMnCkAMvi/CzHzPqRP+iwjpWSEg4ZGqhj7DOtQ1mTwzDzPbFkX35wGEUOlbYDjlLuOj1Pklvt&#10;sGFZqLGnp5rKdr13Bt5S/ezf28/y+D1uXtN01d7frbbGXF5Mjw+gIk3x7xhO+IIOhTDt/J5tUJ0B&#10;eSSKuwB1CpPFzRzU7tfQRa7/0xc/AAAA//8DAFBLAQItABQABgAIAAAAIQC2gziS/gAAAOEBAAAT&#10;AAAAAAAAAAAAAAAAAAAAAABbQ29udGVudF9UeXBlc10ueG1sUEsBAi0AFAAGAAgAAAAhADj9If/W&#10;AAAAlAEAAAsAAAAAAAAAAAAAAAAALwEAAF9yZWxzLy5yZWxzUEsBAi0AFAAGAAgAAAAhAKdEVhES&#10;AgAAKQQAAA4AAAAAAAAAAAAAAAAALgIAAGRycy9lMm9Eb2MueG1sUEsBAi0AFAAGAAgAAAAhAKFF&#10;JkHbAAAABQEAAA8AAAAAAAAAAAAAAAAAbAQAAGRycy9kb3ducmV2LnhtbFBLBQYAAAAABAAEAPMA&#10;AAB0BQAAAAA=&#10;" strokeweight=".48pt"/>
            </w:pict>
          </mc:Fallback>
        </mc:AlternateConten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Планируемые объемы заготовки других видов лесных ресурсов приведены в таблице 4.2.</w:t>
      </w:r>
    </w:p>
    <w:p w:rsidR="005B1882" w:rsidRDefault="005B1882" w:rsidP="001E5B7F">
      <w:pPr>
        <w:spacing w:line="20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1E5B7F">
      <w:pPr>
        <w:spacing w:line="0" w:lineRule="atLeast"/>
        <w:ind w:left="567" w:right="-560" w:firstLine="851"/>
        <w:jc w:val="right"/>
        <w:rPr>
          <w:rFonts w:ascii="Times New Roman" w:eastAsia="Times New Roman" w:hAnsi="Times New Roman"/>
          <w:sz w:val="24"/>
        </w:rPr>
      </w:pPr>
      <w:bookmarkStart w:id="0" w:name="page108"/>
      <w:bookmarkEnd w:id="0"/>
      <w:r>
        <w:rPr>
          <w:rFonts w:ascii="Times New Roman" w:eastAsia="Times New Roman" w:hAnsi="Times New Roman"/>
          <w:sz w:val="24"/>
        </w:rPr>
        <w:t>Таблица 4.2</w:t>
      </w:r>
    </w:p>
    <w:p w:rsidR="005B1882" w:rsidRDefault="005B1882" w:rsidP="001E5B7F">
      <w:pPr>
        <w:spacing w:line="0" w:lineRule="atLeast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Планируемый объем заготовки (изъятия) лесных ресурсов в </w:t>
      </w:r>
      <w:r w:rsidR="00D64713">
        <w:rPr>
          <w:rFonts w:ascii="Times New Roman" w:eastAsia="Times New Roman" w:hAnsi="Times New Roman"/>
          <w:sz w:val="24"/>
        </w:rPr>
        <w:t>20</w:t>
      </w:r>
      <w:r w:rsidR="000E1FCF">
        <w:rPr>
          <w:rFonts w:ascii="Times New Roman" w:eastAsia="Times New Roman" w:hAnsi="Times New Roman"/>
          <w:sz w:val="24"/>
        </w:rPr>
        <w:t>2</w:t>
      </w:r>
      <w:r w:rsidR="002D1013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году</w:t>
      </w:r>
    </w:p>
    <w:p w:rsidR="005B1882" w:rsidRDefault="005B1882" w:rsidP="001E5B7F">
      <w:pPr>
        <w:spacing w:line="266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800"/>
      </w:tblGrid>
      <w:tr w:rsidR="005B1882" w:rsidTr="00D64713">
        <w:trPr>
          <w:trHeight w:val="283"/>
          <w:jc w:val="center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 лесопользования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FF2BBF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5B1882">
              <w:rPr>
                <w:rFonts w:ascii="Times New Roman" w:eastAsia="Times New Roman" w:hAnsi="Times New Roman"/>
                <w:sz w:val="24"/>
              </w:rPr>
              <w:t>Размер изъятия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Заготовка живицы,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Заготовка второстепенных лесных ресурсов,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новогодних деревьев,</w:t>
            </w:r>
            <w:r w:rsidR="00B20F56">
              <w:rPr>
                <w:rFonts w:ascii="Times New Roman" w:eastAsia="Times New Roman" w:hAnsi="Times New Roman"/>
                <w:sz w:val="24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4"/>
              </w:rPr>
              <w:t>шт.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5,6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пней, </w:t>
            </w:r>
            <w:r w:rsidR="00B20F56">
              <w:rPr>
                <w:rFonts w:ascii="Times New Roman" w:eastAsia="Times New Roman" w:hAnsi="Times New Roman"/>
                <w:sz w:val="24"/>
              </w:rPr>
              <w:t xml:space="preserve">корней, </w:t>
            </w:r>
            <w:proofErr w:type="gramStart"/>
            <w:r w:rsidR="00B20F56">
              <w:rPr>
                <w:rFonts w:ascii="Times New Roman" w:eastAsia="Times New Roman" w:hAnsi="Times New Roman"/>
                <w:sz w:val="24"/>
              </w:rPr>
              <w:t>тыс.м</w:t>
            </w:r>
            <w:proofErr w:type="gramEnd"/>
            <w:r w:rsidR="00B20F5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2D1013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другое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FF2BBF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3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3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Побочное лесопользование,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древесных соков,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2500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дикорастущих плодов, ягод, орехов, грибов,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2D1013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заготовка лекарственного растительного и технического сырья,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сбор мха, тонн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сенокошение, га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264" w:lineRule="exac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другие виды (указать вид ресурса)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264" w:lineRule="exac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4.Пользование участками лесного фонда в научно-исследовательских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учебно-опытных целях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5.Пользование участками лесного фонда в культурно-оздоровительных,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B20F56" w:rsidP="00B20F56">
            <w:pPr>
              <w:spacing w:line="0" w:lineRule="atLeast"/>
              <w:ind w:right="-56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туристических иных рекреационных и (или) спортивных целях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…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 Изъятие диких животных, особи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FF2BBF">
            <w:pPr>
              <w:spacing w:line="0" w:lineRule="atLeast"/>
              <w:ind w:left="567" w:right="-560" w:firstLine="85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1E5B7F">
            <w:pPr>
              <w:spacing w:line="0" w:lineRule="atLeast"/>
              <w:ind w:left="567" w:right="-560" w:firstLine="8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т.ч.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left="567" w:right="-560" w:firstLine="85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Зубр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B20F56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Лось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</w:t>
            </w:r>
            <w:r w:rsidR="002D1013">
              <w:rPr>
                <w:rFonts w:ascii="Times New Roman" w:eastAsia="Times New Roman" w:hAnsi="Times New Roman"/>
                <w:w w:val="99"/>
                <w:sz w:val="24"/>
              </w:rPr>
              <w:t xml:space="preserve">   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</w:t>
            </w:r>
            <w:r w:rsidR="002D1013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8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Олень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2D1013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Лань, косуля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2D1013">
              <w:rPr>
                <w:rFonts w:ascii="Times New Roman" w:eastAsia="Times New Roman" w:hAnsi="Times New Roman"/>
                <w:w w:val="99"/>
                <w:sz w:val="24"/>
              </w:rPr>
              <w:t xml:space="preserve">  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Кабан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</w:t>
            </w:r>
            <w:r w:rsidR="002D1013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5B1882" w:rsidTr="00D64713">
        <w:trPr>
          <w:trHeight w:val="261"/>
          <w:jc w:val="center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0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Пушные  животные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(бобр  речной,  выдра  речная,  белка,  волк,  заяц,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1882" w:rsidTr="00D64713">
        <w:trPr>
          <w:trHeight w:val="281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0" w:lineRule="atLeas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куница, лисица, норка, ондатра, енотовидная собака, хорь)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0" w:lineRule="atLeas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</w:t>
            </w:r>
            <w:r w:rsidR="002D1013">
              <w:rPr>
                <w:rFonts w:ascii="Times New Roman" w:eastAsia="Times New Roman" w:hAnsi="Times New Roman"/>
                <w:w w:val="99"/>
                <w:sz w:val="24"/>
              </w:rPr>
              <w:t xml:space="preserve">  -</w:t>
            </w:r>
          </w:p>
        </w:tc>
      </w:tr>
      <w:tr w:rsidR="005B1882" w:rsidTr="00D64713">
        <w:trPr>
          <w:trHeight w:val="266"/>
          <w:jc w:val="center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B20F56">
            <w:pPr>
              <w:spacing w:line="264" w:lineRule="exact"/>
              <w:ind w:right="-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Птицы (лысуха, рябчик, куропатка, утки, глухарь, тетерев)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E67687" w:rsidP="00E67687">
            <w:pPr>
              <w:spacing w:line="264" w:lineRule="exact"/>
              <w:ind w:right="-5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             -</w:t>
            </w:r>
          </w:p>
        </w:tc>
      </w:tr>
    </w:tbl>
    <w:p w:rsidR="005B1882" w:rsidRDefault="005B1882" w:rsidP="005B1882">
      <w:pPr>
        <w:spacing w:line="27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 </w:t>
      </w:r>
      <w:r w:rsidR="005B1882">
        <w:rPr>
          <w:rFonts w:ascii="Times New Roman" w:eastAsia="Times New Roman" w:hAnsi="Times New Roman"/>
          <w:b/>
          <w:sz w:val="24"/>
        </w:rPr>
        <w:t>Мониторинг динамики изменений лесных ресурсов</w:t>
      </w:r>
    </w:p>
    <w:p w:rsidR="005B1882" w:rsidRDefault="005B1882" w:rsidP="007C2309">
      <w:pPr>
        <w:tabs>
          <w:tab w:val="left" w:pos="567"/>
        </w:tabs>
        <w:spacing w:line="7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6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Мониторинговые мероприятия включают ежегодный государственный учет земель лесного фонда, составление лесного кадастра.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7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Покрытые лесом площади, запасы древесины на корню, в том числе спелых насаждений, последовательно возрастают</w:t>
      </w:r>
      <w:r w:rsidR="007C2309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60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Изменение расчетной лесосеки лесхоза, запроектированного ежегодного объема рубок ухода за лесом не планируется до </w:t>
      </w:r>
      <w:r w:rsidR="007C2309">
        <w:rPr>
          <w:rFonts w:ascii="Times New Roman" w:eastAsia="Times New Roman" w:hAnsi="Times New Roman"/>
          <w:sz w:val="24"/>
        </w:rPr>
        <w:t>2026</w:t>
      </w:r>
      <w:r>
        <w:rPr>
          <w:rFonts w:ascii="Times New Roman" w:eastAsia="Times New Roman" w:hAnsi="Times New Roman"/>
          <w:sz w:val="24"/>
        </w:rPr>
        <w:t xml:space="preserve"> (год следующего лесоустройства) года.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60" w:firstLine="851"/>
        <w:jc w:val="both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81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6. </w:t>
      </w:r>
      <w:r w:rsidR="005B1882">
        <w:rPr>
          <w:rFonts w:ascii="Times New Roman" w:eastAsia="Times New Roman" w:hAnsi="Times New Roman"/>
          <w:b/>
          <w:sz w:val="24"/>
        </w:rPr>
        <w:t>Меры экологической безопасности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целях сохранения биологического разнообразия лесхоз планирует в </w:t>
      </w:r>
      <w:r w:rsidR="007C2309">
        <w:rPr>
          <w:rFonts w:ascii="Times New Roman" w:eastAsia="Times New Roman" w:hAnsi="Times New Roman"/>
          <w:sz w:val="24"/>
        </w:rPr>
        <w:t>20</w:t>
      </w:r>
      <w:r w:rsidR="00BB032D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 году: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сплошных рубок главного пользования крупные деревья в количестве не менее 10 шт. на 1 га;</w:t>
      </w:r>
    </w:p>
    <w:p w:rsidR="002D1013" w:rsidRDefault="002D1013" w:rsidP="002D1013">
      <w:pPr>
        <w:tabs>
          <w:tab w:val="left" w:pos="567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увеличить процент не</w:t>
      </w:r>
      <w:r>
        <w:rPr>
          <w:rFonts w:ascii="Times New Roman" w:eastAsia="Times New Roman" w:hAnsi="Times New Roman"/>
          <w:sz w:val="24"/>
        </w:rPr>
        <w:t xml:space="preserve"> сплошных рубок главного пользования</w:t>
      </w:r>
      <w:r>
        <w:rPr>
          <w:rFonts w:ascii="Times New Roman" w:eastAsia="Times New Roman" w:hAnsi="Times New Roman"/>
          <w:sz w:val="24"/>
        </w:rPr>
        <w:t xml:space="preserve"> до 25%;</w:t>
      </w:r>
    </w:p>
    <w:p w:rsidR="005B1882" w:rsidRDefault="005B1882" w:rsidP="007C2309">
      <w:pPr>
        <w:tabs>
          <w:tab w:val="left" w:pos="567"/>
        </w:tabs>
        <w:spacing w:line="2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80"/>
        </w:tabs>
        <w:spacing w:line="0" w:lineRule="atLeast"/>
        <w:ind w:left="567" w:right="-559" w:firstLine="9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использовать преимущественно не огневые способы очистки мест рубок от порубочных</w:t>
      </w:r>
    </w:p>
    <w:p w:rsidR="005B1882" w:rsidRDefault="005B1882" w:rsidP="007C2309">
      <w:pPr>
        <w:tabs>
          <w:tab w:val="left" w:pos="567"/>
        </w:tabs>
        <w:spacing w:line="20" w:lineRule="exact"/>
        <w:ind w:left="567" w:right="-559" w:firstLine="993"/>
        <w:jc w:val="both"/>
        <w:rPr>
          <w:rFonts w:ascii="Times New Roman" w:eastAsia="Times New Roman" w:hAnsi="Times New Roman"/>
        </w:rPr>
      </w:pPr>
    </w:p>
    <w:p w:rsidR="005B1882" w:rsidRDefault="005B1882" w:rsidP="007C2309">
      <w:pPr>
        <w:tabs>
          <w:tab w:val="left" w:pos="567"/>
        </w:tabs>
        <w:spacing w:line="234" w:lineRule="auto"/>
        <w:ind w:left="567" w:right="-559"/>
        <w:jc w:val="both"/>
        <w:rPr>
          <w:rFonts w:ascii="Times New Roman" w:eastAsia="Times New Roman" w:hAnsi="Times New Roman"/>
          <w:sz w:val="24"/>
        </w:rPr>
      </w:pPr>
      <w:bookmarkStart w:id="1" w:name="page109"/>
      <w:bookmarkEnd w:id="1"/>
      <w:r>
        <w:rPr>
          <w:rFonts w:ascii="Times New Roman" w:eastAsia="Times New Roman" w:hAnsi="Times New Roman"/>
          <w:sz w:val="24"/>
        </w:rPr>
        <w:t>остатков, за исключением случаев, где это вызвано необходимостью соблюдения санитарных правил;</w:t>
      </w:r>
    </w:p>
    <w:p w:rsidR="005B1882" w:rsidRDefault="005B1882" w:rsidP="007C2309">
      <w:pPr>
        <w:tabs>
          <w:tab w:val="left" w:pos="567"/>
        </w:tabs>
        <w:spacing w:line="14" w:lineRule="exact"/>
        <w:ind w:left="567" w:right="-559" w:firstLine="851"/>
        <w:jc w:val="both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  <w:tab w:val="left" w:pos="869"/>
        </w:tabs>
        <w:spacing w:line="236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для обработки лесного фонда пестицидов и гербицидов, за исключением случаев возникновения угрозы биологической устойчивости насаждений, применения в питомниках;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91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сохранять на лесосеках отдельные экземпляры сухостойных деревьев, в случае если их сохранение не противоречит требованиям охраны труда;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15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проводить заготовку древесины и другие виды лесопользования в промышленных масштабах на выделенных репрезентативных участках лесного фонда;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920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поддерживать и сохранять биологические, социальные ценности в выделенных лесах высокой природоохранной ценности;</w:t>
      </w:r>
    </w:p>
    <w:p w:rsidR="005B1882" w:rsidRDefault="005B1882" w:rsidP="007C2309">
      <w:pPr>
        <w:tabs>
          <w:tab w:val="left" w:pos="567"/>
        </w:tabs>
        <w:spacing w:line="13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7C2309">
      <w:pPr>
        <w:tabs>
          <w:tab w:val="left" w:pos="567"/>
          <w:tab w:val="left" w:pos="876"/>
        </w:tabs>
        <w:spacing w:line="234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5B1882">
        <w:rPr>
          <w:rFonts w:ascii="Times New Roman" w:eastAsia="Times New Roman" w:hAnsi="Times New Roman"/>
          <w:sz w:val="24"/>
        </w:rPr>
        <w:t>не использовать отработанное масло для смазки шин в бензомоторных пилах и пильных аппаратах многооперационных машин;</w:t>
      </w:r>
    </w:p>
    <w:p w:rsidR="005B1882" w:rsidRDefault="005B1882" w:rsidP="007C2309">
      <w:pPr>
        <w:tabs>
          <w:tab w:val="left" w:pos="567"/>
        </w:tabs>
        <w:spacing w:line="1" w:lineRule="exact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7C2309" w:rsidP="002D1013">
      <w:pPr>
        <w:tabs>
          <w:tab w:val="left" w:pos="1095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2D1013">
        <w:rPr>
          <w:rFonts w:ascii="Times New Roman" w:eastAsia="Times New Roman" w:hAnsi="Times New Roman"/>
        </w:rPr>
        <w:tab/>
      </w:r>
    </w:p>
    <w:p w:rsidR="002D1013" w:rsidRDefault="002D1013" w:rsidP="002D1013">
      <w:pPr>
        <w:tabs>
          <w:tab w:val="left" w:pos="1095"/>
        </w:tabs>
        <w:spacing w:line="200" w:lineRule="exact"/>
        <w:rPr>
          <w:rFonts w:ascii="Times New Roman" w:eastAsia="Times New Roman" w:hAnsi="Times New Roman"/>
        </w:rPr>
      </w:pPr>
    </w:p>
    <w:p w:rsidR="005B1882" w:rsidRDefault="007C2309" w:rsidP="007C2309">
      <w:pPr>
        <w:tabs>
          <w:tab w:val="left" w:pos="567"/>
        </w:tabs>
        <w:spacing w:line="0" w:lineRule="atLeast"/>
        <w:ind w:left="1418" w:right="-5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7. </w:t>
      </w:r>
      <w:r w:rsidR="005B1882">
        <w:rPr>
          <w:rFonts w:ascii="Times New Roman" w:eastAsia="Times New Roman" w:hAnsi="Times New Roman"/>
          <w:b/>
          <w:sz w:val="24"/>
        </w:rPr>
        <w:t>Охрана редких и исчезающих видов</w:t>
      </w:r>
    </w:p>
    <w:p w:rsidR="005B1882" w:rsidRDefault="005B1882" w:rsidP="007C2309">
      <w:pPr>
        <w:tabs>
          <w:tab w:val="left" w:pos="567"/>
        </w:tabs>
        <w:spacing w:line="235" w:lineRule="auto"/>
        <w:ind w:left="567" w:right="-559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территории </w:t>
      </w:r>
      <w:r w:rsidR="007C2309">
        <w:rPr>
          <w:rFonts w:ascii="Times New Roman" w:eastAsia="Times New Roman" w:hAnsi="Times New Roman"/>
          <w:sz w:val="24"/>
        </w:rPr>
        <w:t>Червенск</w:t>
      </w:r>
      <w:r w:rsidR="00BB032D">
        <w:rPr>
          <w:rFonts w:ascii="Times New Roman" w:eastAsia="Times New Roman" w:hAnsi="Times New Roman"/>
          <w:sz w:val="24"/>
        </w:rPr>
        <w:t>ого</w:t>
      </w:r>
      <w:r>
        <w:rPr>
          <w:rFonts w:ascii="Times New Roman" w:eastAsia="Times New Roman" w:hAnsi="Times New Roman"/>
          <w:sz w:val="24"/>
        </w:rPr>
        <w:t xml:space="preserve"> лесхоз</w:t>
      </w:r>
      <w:r w:rsidR="00BB032D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выявлено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 мест обитания охраняемых видов растений,</w:t>
      </w:r>
      <w:r w:rsidR="007C230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мест обитания охраняемых видов </w:t>
      </w:r>
      <w:r w:rsidR="007C2309">
        <w:rPr>
          <w:rFonts w:ascii="Times New Roman" w:eastAsia="Times New Roman" w:hAnsi="Times New Roman"/>
          <w:sz w:val="24"/>
        </w:rPr>
        <w:t xml:space="preserve">птиц и </w:t>
      </w:r>
      <w:r>
        <w:rPr>
          <w:rFonts w:ascii="Times New Roman" w:eastAsia="Times New Roman" w:hAnsi="Times New Roman"/>
          <w:sz w:val="24"/>
        </w:rPr>
        <w:t xml:space="preserve">животных </w:t>
      </w:r>
      <w:r w:rsidR="007C2309"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</w:rPr>
        <w:t xml:space="preserve">(таблица 7.1). </w:t>
      </w:r>
      <w:r w:rsidR="006D19C8" w:rsidRPr="006D19C8">
        <w:rPr>
          <w:rFonts w:ascii="Times New Roman" w:eastAsia="Times New Roman" w:hAnsi="Times New Roman"/>
          <w:sz w:val="24"/>
        </w:rPr>
        <w:t>Охрана мест обитания или произрастания животных и растений, занесенных в Красную книгу РБ осуществляется в соответствии с требованиями ТКП 17.05-01-2014 (02120) и ТКП 17.07-01-2014 (02120</w:t>
      </w:r>
      <w:r w:rsidR="006D19C8">
        <w:rPr>
          <w:rFonts w:ascii="Times New Roman" w:eastAsia="Times New Roman" w:hAnsi="Times New Roman"/>
          <w:sz w:val="24"/>
        </w:rPr>
        <w:t>).</w:t>
      </w:r>
    </w:p>
    <w:p w:rsidR="005B1882" w:rsidRDefault="005B1882" w:rsidP="005B1882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78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ind w:left="72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Таблица 7.1</w:t>
      </w:r>
    </w:p>
    <w:p w:rsidR="005B1882" w:rsidRDefault="005B1882" w:rsidP="005B1882">
      <w:pPr>
        <w:spacing w:line="0" w:lineRule="atLeast"/>
        <w:ind w:left="2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Охраняемые виды растений, животных, редкие биотопы</w:t>
      </w:r>
    </w:p>
    <w:p w:rsidR="005B1882" w:rsidRDefault="005B1882" w:rsidP="005B1882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60"/>
        <w:gridCol w:w="1520"/>
        <w:gridCol w:w="1420"/>
      </w:tblGrid>
      <w:tr w:rsidR="005B1882" w:rsidTr="004B28F1">
        <w:trPr>
          <w:trHeight w:val="232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 растения, животного;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Лесничество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Количество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Общая</w:t>
            </w:r>
          </w:p>
        </w:tc>
      </w:tr>
      <w:tr w:rsidR="005B1882" w:rsidTr="004B28F1">
        <w:trPr>
          <w:trHeight w:val="230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редкий биотоп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выделов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площадь, га</w:t>
            </w:r>
          </w:p>
        </w:tc>
      </w:tr>
      <w:tr w:rsidR="005B1882" w:rsidTr="004B28F1">
        <w:trPr>
          <w:trHeight w:val="119"/>
        </w:trPr>
        <w:tc>
          <w:tcPr>
            <w:tcW w:w="2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B1882" w:rsidTr="004B28F1">
        <w:trPr>
          <w:trHeight w:val="2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Растения, в т.ч.: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4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5B1882" w:rsidTr="004B28F1">
        <w:trPr>
          <w:trHeight w:val="28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Черемша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21,8</w:t>
            </w: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Арника горная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15,4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Прострел раскрытый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Червенское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Пыльцеголовник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кравный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9,6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Баранец обыкновенный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11,2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Линнея северная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10,9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Неккера перистая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Ивановское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Животные,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…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Европейская рысь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26,3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1C76C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3. Редкие птицы, в т.ч.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Серый журавль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Натальевское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22,2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Рованичское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16,0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13,5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Большая выпь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Гребенское</w:t>
            </w:r>
            <w:proofErr w:type="spellEnd"/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1,1</w:t>
            </w:r>
          </w:p>
        </w:tc>
      </w:tr>
      <w:tr w:rsidR="001C76C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6C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8,3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Орлан белохвост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8,7</w:t>
            </w:r>
          </w:p>
        </w:tc>
      </w:tr>
      <w:tr w:rsidR="00FB48DB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Черный аист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Волмянское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DB" w:rsidRDefault="00FB48DB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57,2</w:t>
            </w:r>
          </w:p>
        </w:tc>
      </w:tr>
      <w:tr w:rsidR="005B1882" w:rsidTr="004B28F1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1C76CB" w:rsidP="004B28F1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5B1882">
              <w:rPr>
                <w:rFonts w:ascii="Times New Roman" w:eastAsia="Times New Roman" w:hAnsi="Times New Roman"/>
              </w:rPr>
              <w:t>. Редкие биотопы, в т.ч.: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5B1882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5B1882" w:rsidTr="004B28F1">
        <w:trPr>
          <w:trHeight w:val="29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>Хвойные леса на верховых,</w:t>
            </w:r>
          </w:p>
          <w:p w:rsidR="0001154C" w:rsidRPr="0001154C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 xml:space="preserve">переходных и низинных </w:t>
            </w:r>
          </w:p>
          <w:p w:rsidR="005B1882" w:rsidRDefault="0001154C" w:rsidP="0001154C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 w:rsidRPr="0001154C">
              <w:rPr>
                <w:rFonts w:ascii="Times New Roman" w:eastAsia="Times New Roman" w:hAnsi="Times New Roman"/>
              </w:rPr>
              <w:t xml:space="preserve">болотах, </w:t>
            </w:r>
            <w:proofErr w:type="spellStart"/>
            <w:r w:rsidRPr="0001154C">
              <w:rPr>
                <w:rFonts w:ascii="Times New Roman" w:eastAsia="Times New Roman" w:hAnsi="Times New Roman"/>
              </w:rPr>
              <w:t>пушистоберезовые</w:t>
            </w:r>
            <w:proofErr w:type="spellEnd"/>
            <w:r w:rsidRPr="0001154C">
              <w:rPr>
                <w:rFonts w:ascii="Times New Roman" w:eastAsia="Times New Roman" w:hAnsi="Times New Roman"/>
              </w:rPr>
              <w:t xml:space="preserve"> леса на переходных болотах.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Хуторское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1882" w:rsidRDefault="0001154C" w:rsidP="004B28F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296,9</w:t>
            </w:r>
          </w:p>
        </w:tc>
      </w:tr>
    </w:tbl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spacing w:line="0" w:lineRule="atLeast"/>
        <w:ind w:left="141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8. </w:t>
      </w:r>
      <w:r w:rsidR="005B1882">
        <w:rPr>
          <w:rFonts w:ascii="Times New Roman" w:eastAsia="Times New Roman" w:hAnsi="Times New Roman"/>
          <w:b/>
          <w:sz w:val="24"/>
        </w:rPr>
        <w:t>Местоположение лесных ресурсов, ООПТ</w:t>
      </w:r>
    </w:p>
    <w:p w:rsidR="005B1882" w:rsidRDefault="005B1882" w:rsidP="0076137C">
      <w:pPr>
        <w:spacing w:line="271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5B1882" w:rsidRDefault="005B1882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Карта схема лесного фонда лесхоза, границ землевладения, границ лесничеств</w:t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178474" cy="4142629"/>
            <wp:effectExtent l="19050" t="0" r="0" b="0"/>
            <wp:docPr id="5" name="Рисунок 4" descr="карта лесх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лесхоз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193" cy="414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350" w:rsidRDefault="002B4350" w:rsidP="005B1882">
      <w:pPr>
        <w:spacing w:line="0" w:lineRule="atLeast"/>
        <w:ind w:left="1160"/>
        <w:rPr>
          <w:rFonts w:ascii="Times New Roman" w:eastAsia="Times New Roman" w:hAnsi="Times New Roman"/>
          <w:sz w:val="24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53" w:lineRule="exact"/>
        <w:rPr>
          <w:rFonts w:ascii="Times New Roman" w:eastAsia="Times New Roman" w:hAnsi="Times New Roman"/>
        </w:rPr>
      </w:pPr>
    </w:p>
    <w:p w:rsidR="002D1013" w:rsidRDefault="002D1013" w:rsidP="005B1882">
      <w:pPr>
        <w:spacing w:line="353" w:lineRule="exact"/>
        <w:rPr>
          <w:rFonts w:ascii="Times New Roman" w:eastAsia="Times New Roman" w:hAnsi="Times New Roman"/>
        </w:rPr>
      </w:pPr>
    </w:p>
    <w:p w:rsidR="002D1013" w:rsidRDefault="002D1013" w:rsidP="005B1882">
      <w:pPr>
        <w:spacing w:line="353" w:lineRule="exact"/>
        <w:rPr>
          <w:rFonts w:ascii="Times New Roman" w:eastAsia="Times New Roman" w:hAnsi="Times New Roman"/>
        </w:rPr>
      </w:pPr>
    </w:p>
    <w:p w:rsidR="002D1013" w:rsidRDefault="002D1013" w:rsidP="005B1882">
      <w:pPr>
        <w:spacing w:line="353" w:lineRule="exact"/>
        <w:rPr>
          <w:rFonts w:ascii="Times New Roman" w:eastAsia="Times New Roman" w:hAnsi="Times New Roman"/>
        </w:rPr>
      </w:pPr>
      <w:bookmarkStart w:id="2" w:name="_GoBack"/>
      <w:bookmarkEnd w:id="2"/>
    </w:p>
    <w:p w:rsidR="005B1882" w:rsidRDefault="005B1882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8.2. Карта схема особо-охраняемых природных</w:t>
      </w:r>
      <w:r w:rsidR="002B4350">
        <w:rPr>
          <w:rFonts w:ascii="Times New Roman" w:eastAsia="Times New Roman" w:hAnsi="Times New Roman"/>
          <w:sz w:val="24"/>
        </w:rPr>
        <w:t xml:space="preserve"> территорий и объектов лесхоза</w:t>
      </w: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</w:p>
    <w:p w:rsidR="002B4350" w:rsidRDefault="002B4350" w:rsidP="005B1882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485890" cy="4861560"/>
            <wp:effectExtent l="19050" t="0" r="0" b="0"/>
            <wp:docPr id="6" name="Рисунок 5" descr="ОО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П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82" w:rsidRDefault="005B1882" w:rsidP="005B1882">
      <w:pPr>
        <w:spacing w:line="289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3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0" w:lineRule="atLeast"/>
        <w:rPr>
          <w:sz w:val="22"/>
        </w:rPr>
      </w:pPr>
    </w:p>
    <w:p w:rsidR="005B1882" w:rsidRDefault="005B1882" w:rsidP="005B1882">
      <w:pPr>
        <w:spacing w:line="0" w:lineRule="atLeast"/>
        <w:ind w:left="20"/>
        <w:rPr>
          <w:sz w:val="22"/>
        </w:rPr>
        <w:sectPr w:rsidR="005B1882">
          <w:pgSz w:w="11900" w:h="16838"/>
          <w:pgMar w:top="109" w:right="1126" w:bottom="51" w:left="560" w:header="0" w:footer="0" w:gutter="0"/>
          <w:cols w:space="0" w:equalWidth="0">
            <w:col w:w="10220"/>
          </w:cols>
          <w:docGrid w:linePitch="360"/>
        </w:sectPr>
      </w:pPr>
    </w:p>
    <w:p w:rsidR="005B1882" w:rsidRDefault="005B1882" w:rsidP="005B1882">
      <w:pPr>
        <w:spacing w:line="20" w:lineRule="exact"/>
        <w:rPr>
          <w:rFonts w:ascii="Times New Roman" w:eastAsia="Times New Roman" w:hAnsi="Times New Roman"/>
        </w:rPr>
      </w:pPr>
      <w:bookmarkStart w:id="3" w:name="page111"/>
      <w:bookmarkEnd w:id="3"/>
    </w:p>
    <w:p w:rsidR="005B1882" w:rsidRDefault="005B1882" w:rsidP="005B1882">
      <w:pPr>
        <w:spacing w:line="200" w:lineRule="exact"/>
        <w:rPr>
          <w:rFonts w:ascii="Times New Roman" w:eastAsia="Times New Roman" w:hAnsi="Times New Roman"/>
        </w:rPr>
      </w:pPr>
    </w:p>
    <w:p w:rsidR="005B1882" w:rsidRDefault="005B1882" w:rsidP="005B1882">
      <w:pPr>
        <w:spacing w:line="330" w:lineRule="exact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-567"/>
        </w:tabs>
        <w:spacing w:line="0" w:lineRule="atLeast"/>
        <w:ind w:left="-567" w:firstLine="70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9. </w:t>
      </w:r>
      <w:r w:rsidR="005B1882">
        <w:rPr>
          <w:rFonts w:ascii="Times New Roman" w:eastAsia="Times New Roman" w:hAnsi="Times New Roman"/>
          <w:b/>
          <w:sz w:val="24"/>
        </w:rPr>
        <w:t>Мероприятия в лесах ЛВПЦ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 w:rsidRPr="0076137C">
        <w:rPr>
          <w:rFonts w:ascii="Times New Roman" w:hAnsi="Times New Roman"/>
          <w:sz w:val="24"/>
          <w:szCs w:val="24"/>
        </w:rPr>
        <w:t xml:space="preserve">Проведение мероприятий по охране  лесов высокой природоохранной ценности  является неотъемлемой частью   охраны лесного фонда.  С целью предотвращения нарушения режима охраны </w:t>
      </w:r>
      <w:proofErr w:type="gramStart"/>
      <w:r w:rsidRPr="0076137C">
        <w:rPr>
          <w:rFonts w:ascii="Times New Roman" w:hAnsi="Times New Roman"/>
          <w:sz w:val="24"/>
          <w:szCs w:val="24"/>
        </w:rPr>
        <w:t>территорий  проводятся</w:t>
      </w:r>
      <w:proofErr w:type="gramEnd"/>
      <w:r w:rsidRPr="0076137C">
        <w:rPr>
          <w:rFonts w:ascii="Times New Roman" w:hAnsi="Times New Roman"/>
          <w:sz w:val="24"/>
          <w:szCs w:val="24"/>
        </w:rPr>
        <w:t xml:space="preserve"> рейдовые мероприятия. Для ознакомления населения с правилами  нахождения в лесах и  на ООПТ,  работниками лесохозяйственного учреждения ежегодно  размещаются материалы в печатных изданиях, на сайте лесхоза,  а так же организовываются выступления на радио и телевиденье. Краткий отчет о проделанной работе   приведен в таблице.</w:t>
      </w:r>
    </w:p>
    <w:p w:rsidR="0076137C" w:rsidRPr="0076137C" w:rsidRDefault="0076137C" w:rsidP="0076137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060"/>
        </w:tabs>
        <w:spacing w:line="0" w:lineRule="atLeast"/>
        <w:ind w:left="-567" w:right="-284" w:firstLine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10. </w:t>
      </w:r>
      <w:r w:rsidR="005B1882">
        <w:rPr>
          <w:rFonts w:ascii="Times New Roman" w:eastAsia="Times New Roman" w:hAnsi="Times New Roman"/>
          <w:b/>
          <w:sz w:val="24"/>
        </w:rPr>
        <w:t>Используемая заготовительная техника и оборудование</w:t>
      </w:r>
    </w:p>
    <w:p w:rsidR="005B1882" w:rsidRDefault="005B1882" w:rsidP="0076137C">
      <w:pPr>
        <w:spacing w:line="7" w:lineRule="exact"/>
        <w:ind w:left="-567" w:right="-284" w:firstLine="851"/>
        <w:rPr>
          <w:rFonts w:ascii="Times New Roman" w:eastAsia="Times New Roman" w:hAnsi="Times New Roman"/>
        </w:rPr>
      </w:pPr>
    </w:p>
    <w:p w:rsidR="005B1882" w:rsidRDefault="0076137C" w:rsidP="0076137C">
      <w:pPr>
        <w:numPr>
          <w:ilvl w:val="0"/>
          <w:numId w:val="1"/>
        </w:numPr>
        <w:tabs>
          <w:tab w:val="left" w:pos="1155"/>
        </w:tabs>
        <w:spacing w:line="237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5B1882">
        <w:rPr>
          <w:rFonts w:ascii="Times New Roman" w:eastAsia="Times New Roman" w:hAnsi="Times New Roman"/>
          <w:sz w:val="24"/>
        </w:rPr>
        <w:t>настоящее время, промышленное производство лесхоза имеет следующую производственную базу: в каждом подразделении созданы лесозаготовительные бригады, в составе лесопункта кроме бригад лесозаготовителей, имеется лесозаготовительные комплексы для машинной заготовки древесины, для осуществления ремонта и обслуживание техники имеется ремонтно-механическая мастерская, мастерская для ремонта бензопил и кусторезов.</w:t>
      </w:r>
    </w:p>
    <w:p w:rsidR="005B1882" w:rsidRDefault="005B1882" w:rsidP="0076137C">
      <w:pPr>
        <w:spacing w:line="17" w:lineRule="exact"/>
        <w:ind w:left="-567" w:right="-284" w:firstLine="851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Валка леса на рубках главного и промежуточ</w:t>
      </w:r>
      <w:r w:rsidR="0076137C">
        <w:rPr>
          <w:rFonts w:ascii="Times New Roman" w:eastAsia="Times New Roman" w:hAnsi="Times New Roman"/>
          <w:sz w:val="24"/>
        </w:rPr>
        <w:t>ного пользования осуществляется м</w:t>
      </w:r>
      <w:r>
        <w:rPr>
          <w:rFonts w:ascii="Times New Roman" w:eastAsia="Times New Roman" w:hAnsi="Times New Roman"/>
          <w:sz w:val="24"/>
        </w:rPr>
        <w:t>ногооперационными машинами и бензомоторными пилами.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6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Трелевка и подвозка осуществляется машинами транспортно-погрузочными МТП и </w:t>
      </w:r>
      <w:proofErr w:type="spellStart"/>
      <w:r>
        <w:rPr>
          <w:rFonts w:ascii="Times New Roman" w:eastAsia="Times New Roman" w:hAnsi="Times New Roman"/>
          <w:sz w:val="24"/>
        </w:rPr>
        <w:t>форвардерами</w:t>
      </w:r>
      <w:proofErr w:type="spellEnd"/>
      <w:r>
        <w:rPr>
          <w:rFonts w:ascii="Times New Roman" w:eastAsia="Times New Roman" w:hAnsi="Times New Roman"/>
          <w:sz w:val="24"/>
        </w:rPr>
        <w:t>. При заготовке мелкотоварной древесины используется метод ручной подноски сортиментов.</w:t>
      </w:r>
    </w:p>
    <w:p w:rsidR="005B1882" w:rsidRDefault="005B1882" w:rsidP="0076137C">
      <w:pPr>
        <w:spacing w:line="13" w:lineRule="exact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</w:p>
    <w:p w:rsidR="005B1882" w:rsidRDefault="005B1882" w:rsidP="0076137C">
      <w:pPr>
        <w:spacing w:line="234" w:lineRule="auto"/>
        <w:ind w:left="-567" w:right="-284" w:firstLine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Вывозка древесины на нижние склады и во двор покупателю осуществляется сортиментами автомобилями МАЗ, машинами транспортно-погрузочными лесными.</w:t>
      </w:r>
    </w:p>
    <w:p w:rsidR="0089000B" w:rsidRDefault="008566EE"/>
    <w:sectPr w:rsidR="0089000B" w:rsidSect="00A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09C739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82"/>
    <w:rsid w:val="000027F4"/>
    <w:rsid w:val="0001154C"/>
    <w:rsid w:val="0005306A"/>
    <w:rsid w:val="000E1FCF"/>
    <w:rsid w:val="00102A67"/>
    <w:rsid w:val="001C76CB"/>
    <w:rsid w:val="001E5B7F"/>
    <w:rsid w:val="002B0986"/>
    <w:rsid w:val="002B4350"/>
    <w:rsid w:val="002D1013"/>
    <w:rsid w:val="003156F7"/>
    <w:rsid w:val="00334270"/>
    <w:rsid w:val="0045206C"/>
    <w:rsid w:val="0045415B"/>
    <w:rsid w:val="004F7339"/>
    <w:rsid w:val="005801FB"/>
    <w:rsid w:val="005B1882"/>
    <w:rsid w:val="00644239"/>
    <w:rsid w:val="006A7649"/>
    <w:rsid w:val="006D19C8"/>
    <w:rsid w:val="00732954"/>
    <w:rsid w:val="00751D70"/>
    <w:rsid w:val="0076137C"/>
    <w:rsid w:val="007C2309"/>
    <w:rsid w:val="008546CA"/>
    <w:rsid w:val="008566EE"/>
    <w:rsid w:val="00896CA4"/>
    <w:rsid w:val="009476DF"/>
    <w:rsid w:val="009B2BD8"/>
    <w:rsid w:val="009C1311"/>
    <w:rsid w:val="00AB30EB"/>
    <w:rsid w:val="00AC2040"/>
    <w:rsid w:val="00AD5C7B"/>
    <w:rsid w:val="00AE54B0"/>
    <w:rsid w:val="00B20F56"/>
    <w:rsid w:val="00BB032D"/>
    <w:rsid w:val="00BD62A1"/>
    <w:rsid w:val="00BE367C"/>
    <w:rsid w:val="00D64713"/>
    <w:rsid w:val="00DB2B72"/>
    <w:rsid w:val="00DC6B42"/>
    <w:rsid w:val="00E67687"/>
    <w:rsid w:val="00EF3306"/>
    <w:rsid w:val="00F85269"/>
    <w:rsid w:val="00FA3839"/>
    <w:rsid w:val="00FB48DB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7D83B9"/>
  <w15:docId w15:val="{374AE30B-98D9-485E-82A9-FCFB4E5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8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51D7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C2040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1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Пользователь</cp:lastModifiedBy>
  <cp:revision>3</cp:revision>
  <dcterms:created xsi:type="dcterms:W3CDTF">2022-03-28T11:56:00Z</dcterms:created>
  <dcterms:modified xsi:type="dcterms:W3CDTF">2022-03-28T12:59:00Z</dcterms:modified>
</cp:coreProperties>
</file>